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93" w:rsidRDefault="003B3AED" w:rsidP="00C55D9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Информация о</w:t>
      </w:r>
      <w:r w:rsidR="00C55D93">
        <w:rPr>
          <w:color w:val="333333"/>
          <w:sz w:val="28"/>
          <w:szCs w:val="28"/>
        </w:rPr>
        <w:t xml:space="preserve"> сути реформы системы обращения с </w:t>
      </w:r>
      <w:proofErr w:type="gramStart"/>
      <w:r w:rsidR="00C55D93">
        <w:rPr>
          <w:color w:val="333333"/>
          <w:sz w:val="28"/>
          <w:szCs w:val="28"/>
        </w:rPr>
        <w:t>твердыми</w:t>
      </w:r>
      <w:proofErr w:type="gramEnd"/>
      <w:r w:rsidR="00C55D93">
        <w:rPr>
          <w:color w:val="333333"/>
          <w:sz w:val="28"/>
          <w:szCs w:val="28"/>
        </w:rPr>
        <w:t xml:space="preserve"> </w:t>
      </w:r>
    </w:p>
    <w:p w:rsidR="00C55D93" w:rsidRDefault="00C55D93" w:rsidP="00C55D93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коммунальными отходами</w:t>
      </w:r>
      <w:r w:rsidR="003B3AED">
        <w:rPr>
          <w:color w:val="333333"/>
          <w:sz w:val="28"/>
          <w:szCs w:val="28"/>
        </w:rPr>
        <w:t xml:space="preserve"> и структуре оплаты по обращению с ТКО</w:t>
      </w:r>
    </w:p>
    <w:p w:rsidR="00C55D9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C55D9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523CC3" w:rsidRPr="00523CC3" w:rsidRDefault="00C55D9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927BB6" w:rsidRPr="00523CC3">
        <w:rPr>
          <w:color w:val="333333"/>
          <w:sz w:val="28"/>
          <w:szCs w:val="28"/>
        </w:rPr>
        <w:t>К 1 января 2020</w:t>
      </w:r>
      <w:r w:rsidR="007C601A" w:rsidRPr="00523CC3">
        <w:rPr>
          <w:color w:val="333333"/>
          <w:sz w:val="28"/>
          <w:szCs w:val="28"/>
        </w:rPr>
        <w:t xml:space="preserve"> года на территории Краснодарского края и в том числе Курганинского района,</w:t>
      </w:r>
      <w:r w:rsidR="00AD6342" w:rsidRPr="00523CC3">
        <w:rPr>
          <w:color w:val="333333"/>
          <w:sz w:val="28"/>
          <w:szCs w:val="28"/>
        </w:rPr>
        <w:t xml:space="preserve"> завершится переход на новую систему обращения с твердыми коммунальными отходами. "Мусорная" рефо</w:t>
      </w:r>
      <w:r w:rsidR="00523CC3" w:rsidRPr="00523CC3">
        <w:rPr>
          <w:color w:val="333333"/>
          <w:sz w:val="28"/>
          <w:szCs w:val="28"/>
        </w:rPr>
        <w:t>рма затронет всех граждан</w:t>
      </w:r>
      <w:r w:rsidR="00AD6342" w:rsidRPr="00523CC3">
        <w:rPr>
          <w:color w:val="333333"/>
          <w:sz w:val="28"/>
          <w:szCs w:val="28"/>
        </w:rPr>
        <w:t xml:space="preserve">, но еще не все понимают ее суть. Что изменится для населения, предприятий и бизнеса; как будет проходить перестройка существующей схемы утилизации отходов… 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Предлагаем разобраться в деталях и внести предельную ясность в понимание этого вопроса.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Одно из основных новых понятий для населения - региональный оператор по обращению с твёрдыми коммунальными отходами. Кто это?</w:t>
      </w:r>
    </w:p>
    <w:p w:rsid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Региональный оператор – это ключевое звено новой системы обращения с твердыми коммунальными отходами (далее - ТКО), организация, которая несет ответственность за весь цикл жизни ТКО, включая организацию их сбора, транспортирования, обработки, утилизации, обезвреживания и захоронения в специально отведенных для этого местах. </w:t>
      </w:r>
    </w:p>
    <w:p w:rsidR="005A2675" w:rsidRDefault="005A267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Порядок деятельности регионального оператора определен приказом министерства топливно-энергетического комплекса и жилищно-коммунального хозяйства Краснодарского края от 10.04.2017 г. № 103 «Об утверждении Правил осуществления деятельности регионального оператора по обращению с твердыми коммунальными отходами на территории Краснодарского края».</w:t>
      </w:r>
    </w:p>
    <w:p w:rsidR="00AD6342" w:rsidRPr="00523CC3" w:rsidRDefault="00523CC3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На территории Курганинского района</w:t>
      </w:r>
      <w:r w:rsidR="00AD6342" w:rsidRPr="00523CC3">
        <w:rPr>
          <w:color w:val="333333"/>
          <w:sz w:val="28"/>
          <w:szCs w:val="28"/>
        </w:rPr>
        <w:t xml:space="preserve"> на основании конкурсного отбора определен региональный оператор - Общество с ограниченной ответственностью «</w:t>
      </w:r>
      <w:proofErr w:type="spellStart"/>
      <w:r w:rsidR="00AD6342" w:rsidRPr="00523CC3">
        <w:rPr>
          <w:color w:val="333333"/>
          <w:sz w:val="28"/>
          <w:szCs w:val="28"/>
        </w:rPr>
        <w:t>ЭкоЦентр</w:t>
      </w:r>
      <w:proofErr w:type="spellEnd"/>
      <w:r w:rsidR="00AD6342" w:rsidRPr="00523CC3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(г. Волжский), который приступит к оказанию коммунальной услуги по обращению с</w:t>
      </w:r>
      <w:r>
        <w:rPr>
          <w:color w:val="333333"/>
          <w:sz w:val="28"/>
          <w:szCs w:val="28"/>
        </w:rPr>
        <w:t xml:space="preserve"> ТКО с 1 января 2020</w:t>
      </w:r>
      <w:r w:rsidR="00AD6342" w:rsidRPr="00523CC3">
        <w:rPr>
          <w:color w:val="333333"/>
          <w:sz w:val="28"/>
          <w:szCs w:val="28"/>
        </w:rPr>
        <w:t xml:space="preserve"> года.</w:t>
      </w:r>
    </w:p>
    <w:p w:rsidR="00AD6342" w:rsidRPr="00523CC3" w:rsidRDefault="005A267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DB0E2F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 xml:space="preserve">Какие отходы относятся </w:t>
      </w:r>
      <w:proofErr w:type="gramStart"/>
      <w:r w:rsidR="00AD6342" w:rsidRPr="00523CC3">
        <w:rPr>
          <w:color w:val="333333"/>
          <w:sz w:val="28"/>
          <w:szCs w:val="28"/>
        </w:rPr>
        <w:t>к</w:t>
      </w:r>
      <w:proofErr w:type="gramEnd"/>
      <w:r w:rsidR="00AD6342" w:rsidRPr="00523CC3">
        <w:rPr>
          <w:color w:val="333333"/>
          <w:sz w:val="28"/>
          <w:szCs w:val="28"/>
        </w:rPr>
        <w:t xml:space="preserve"> твердым коммунальным, и что с ними будет делать региональный оператор?</w:t>
      </w:r>
    </w:p>
    <w:p w:rsidR="00AD6342" w:rsidRPr="00523CC3" w:rsidRDefault="00B90FA5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B0E2F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С законодательной точки зрения, ТКО – это отходы, образующиеся в жилых помещениях в процессе потребления, а также товары, которые утратили свои потребительские свойства в процессе их использования. К твердым коммунальным отходам также относятся отходы, образующиеся в процессе деятельности юридических лиц, индивидуальных предпринимателей и аналогичные по составу, которые образуются в жилых помеще</w:t>
      </w:r>
      <w:r>
        <w:rPr>
          <w:color w:val="333333"/>
          <w:sz w:val="28"/>
          <w:szCs w:val="28"/>
        </w:rPr>
        <w:t xml:space="preserve">ниях (упаковка продуктов, </w:t>
      </w:r>
      <w:proofErr w:type="spellStart"/>
      <w:r w:rsidR="00B57089">
        <w:rPr>
          <w:color w:val="333333"/>
          <w:sz w:val="28"/>
          <w:szCs w:val="28"/>
        </w:rPr>
        <w:t>пром</w:t>
      </w:r>
      <w:proofErr w:type="spellEnd"/>
      <w:r w:rsidR="00B57089">
        <w:rPr>
          <w:color w:val="333333"/>
          <w:sz w:val="28"/>
          <w:szCs w:val="28"/>
        </w:rPr>
        <w:t xml:space="preserve">. и </w:t>
      </w:r>
      <w:proofErr w:type="spellStart"/>
      <w:r w:rsidR="00B57089">
        <w:rPr>
          <w:color w:val="333333"/>
          <w:sz w:val="28"/>
          <w:szCs w:val="28"/>
        </w:rPr>
        <w:t>хозтоваров</w:t>
      </w:r>
      <w:proofErr w:type="spellEnd"/>
      <w:r>
        <w:rPr>
          <w:color w:val="333333"/>
          <w:sz w:val="28"/>
          <w:szCs w:val="28"/>
        </w:rPr>
        <w:t xml:space="preserve">, пищевые отходы, </w:t>
      </w:r>
      <w:r w:rsidR="00DB0E2F">
        <w:rPr>
          <w:color w:val="333333"/>
          <w:sz w:val="28"/>
          <w:szCs w:val="28"/>
        </w:rPr>
        <w:t>и т.д.)</w:t>
      </w:r>
      <w:r>
        <w:rPr>
          <w:color w:val="333333"/>
          <w:sz w:val="28"/>
          <w:szCs w:val="28"/>
        </w:rPr>
        <w:t>, за исключением опасных (ртутьсодержащих ламп и т.д.).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Услугу Регионального оператора по обращению с ТКО оплачивает собственник твердых коммунальных отходов: население – собственники помещений в МКД и хозяева частных домо</w:t>
      </w:r>
      <w:r w:rsidR="00AD6342" w:rsidRPr="00523CC3">
        <w:rPr>
          <w:color w:val="333333"/>
          <w:sz w:val="28"/>
          <w:szCs w:val="28"/>
        </w:rPr>
        <w:softHyphen/>
        <w:t>владений, юридические лица и индивидуальные предприниматели.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Кто должен заключать договор с региональным оператором?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lastRenderedPageBreak/>
        <w:t>Договор на оказание услуг по обращению с ТКО обязаны заключить собственники ТКО.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ТКО – это: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помещений в многоквартирных домах,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собственники частных домовладений,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юридические лица и индивидуальные предприниматели, в результате деятельности которых образуются ТКО.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Не заключение или уклонение от заключения договора не освобождает потребителей от обязанности оплаты за услугу по обращению с ТКО.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С Региональным оператором договор можно заключить как через организацию, оказывающую услуги по управлению МКД (управляющие компании, ТСЖ, ЖСК и т.п.), так и напрямую (прямой договор). Во втором случае необходимо соответствующее решение общего собрания многоквартирного дома.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Самый насущный для жителей </w:t>
      </w:r>
      <w:proofErr w:type="gramStart"/>
      <w:r w:rsidR="00AD6342" w:rsidRPr="00523CC3">
        <w:rPr>
          <w:color w:val="333333"/>
          <w:sz w:val="28"/>
          <w:szCs w:val="28"/>
        </w:rPr>
        <w:t>вопрос</w:t>
      </w:r>
      <w:proofErr w:type="gramEnd"/>
      <w:r w:rsidR="00AD6342" w:rsidRPr="00523CC3">
        <w:rPr>
          <w:color w:val="333333"/>
          <w:sz w:val="28"/>
          <w:szCs w:val="28"/>
        </w:rPr>
        <w:t xml:space="preserve">: как будет начисляться оплата за ТКО и в </w:t>
      </w:r>
      <w:proofErr w:type="gramStart"/>
      <w:r w:rsidR="00AD6342" w:rsidRPr="00523CC3">
        <w:rPr>
          <w:color w:val="333333"/>
          <w:sz w:val="28"/>
          <w:szCs w:val="28"/>
        </w:rPr>
        <w:t>каком</w:t>
      </w:r>
      <w:proofErr w:type="gramEnd"/>
      <w:r w:rsidR="00AD6342" w:rsidRPr="00523CC3">
        <w:rPr>
          <w:color w:val="333333"/>
          <w:sz w:val="28"/>
          <w:szCs w:val="28"/>
        </w:rPr>
        <w:t xml:space="preserve"> размере? Кто будет контролировать её сбор?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="00AD6342" w:rsidRPr="00523CC3">
        <w:rPr>
          <w:color w:val="333333"/>
          <w:sz w:val="28"/>
          <w:szCs w:val="28"/>
        </w:rPr>
        <w:t>жилищных</w:t>
      </w:r>
      <w:proofErr w:type="gramEnd"/>
      <w:r w:rsidR="00AD6342" w:rsidRPr="00523CC3">
        <w:rPr>
          <w:color w:val="333333"/>
          <w:sz w:val="28"/>
          <w:szCs w:val="28"/>
        </w:rPr>
        <w:t xml:space="preserve"> в коммунальные. Соответственно, плата для населения будет рассчитываться не по квадратным метрам, а исходя из числа постоянно проживающих и временно проживающих потребителей в жилом помещении.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Размер платы за коммунальную услугу по обращению с ТКО определяется на основании нормативов накопления таких отходов и стоимости услуги регионального оператора.</w:t>
      </w:r>
      <w:r w:rsidR="007D4D47">
        <w:rPr>
          <w:color w:val="333333"/>
          <w:sz w:val="28"/>
          <w:szCs w:val="28"/>
        </w:rPr>
        <w:t xml:space="preserve"> Нормативы накопления ТКО утверждены постановлением главы администрации (губернатора) Краснодарского края</w:t>
      </w:r>
      <w:r w:rsidR="003B3AED">
        <w:rPr>
          <w:color w:val="333333"/>
          <w:sz w:val="28"/>
          <w:szCs w:val="28"/>
        </w:rPr>
        <w:t xml:space="preserve"> от 17 марта 2017 года № 175 «Об утверждении нормативов накопления твердых коммунальных отходов в Краснодарском крае» (в редакции от 19 августа 2019 г. № 528).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При формировании стоимости услуги регионального оператора учитываются: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– расходы на сбор и транспортирование ТКО с контейнерных площадок, а также при </w:t>
      </w:r>
      <w:proofErr w:type="spellStart"/>
      <w:r w:rsidRPr="00523CC3">
        <w:rPr>
          <w:color w:val="333333"/>
          <w:sz w:val="28"/>
          <w:szCs w:val="28"/>
        </w:rPr>
        <w:t>безтарном</w:t>
      </w:r>
      <w:proofErr w:type="spellEnd"/>
      <w:r w:rsidRPr="00523CC3">
        <w:rPr>
          <w:color w:val="333333"/>
          <w:sz w:val="28"/>
          <w:szCs w:val="28"/>
        </w:rPr>
        <w:t xml:space="preserve"> (позвонковом) способе сбора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стоимость захоронения и обработки ТКО на действующих полигонах и объектах обработки отходов по утвержденным тарифам;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собственные организационные (в т.ч. сбытовые) расходы Регионального оператора.</w:t>
      </w:r>
    </w:p>
    <w:p w:rsidR="00DB0E2F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 xml:space="preserve">Что касается платы юридических лиц, которые расположены не в многоквартирных домах и имеют собственные емкости для накопления ТКО (это необходимо для определения объемов мусора), то законом предусмотрены два варианта расчета: либо по соответствующему нормативу, утвержденному на уровне субъекта, либо по объему образуемых отходов. </w:t>
      </w:r>
      <w:r>
        <w:rPr>
          <w:color w:val="333333"/>
          <w:sz w:val="28"/>
          <w:szCs w:val="28"/>
        </w:rPr>
        <w:t xml:space="preserve"> </w:t>
      </w:r>
    </w:p>
    <w:p w:rsidR="00AD6342" w:rsidRPr="00523CC3" w:rsidRDefault="00DB0E2F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703A"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 xml:space="preserve">Право выбора в этом случае остается за </w:t>
      </w:r>
      <w:proofErr w:type="spellStart"/>
      <w:r w:rsidR="00AD6342" w:rsidRPr="00523CC3">
        <w:rPr>
          <w:color w:val="333333"/>
          <w:sz w:val="28"/>
          <w:szCs w:val="28"/>
        </w:rPr>
        <w:t>юрлицом</w:t>
      </w:r>
      <w:proofErr w:type="spellEnd"/>
      <w:r w:rsidR="00AD6342" w:rsidRPr="00523CC3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AD6342" w:rsidRPr="00523CC3">
        <w:rPr>
          <w:color w:val="333333"/>
          <w:sz w:val="28"/>
          <w:szCs w:val="28"/>
        </w:rPr>
        <w:t>Контролировать сбор платежей и бороться с должниками обязан региональный оператор.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Как будет начисляться оплата за услугу по обращению с ТКО?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lastRenderedPageBreak/>
        <w:t>Плата за услугу по обращению с ТКО начисляется исходя из нормативов накопления ТКО, образующихся в жилищном фонде и на объектах общественного назначения, расположенных на территории населенного пункта, региональными документами.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При начислении платы за услугу по обращению с ТКО учитываются: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среднегодовая норма накопления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утвержденный единый тариф на услугу регионального оператора;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количество человек, проживающих (постоянно или временно) в квартире (индивидуальном жилом доме).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AD6342" w:rsidRPr="00523CC3">
        <w:rPr>
          <w:color w:val="333333"/>
          <w:sz w:val="28"/>
          <w:szCs w:val="28"/>
        </w:rPr>
        <w:t>Какие принципиальные изменения в сфере обращения с ТКО повлияли на повышение цены на данную услугу?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 xml:space="preserve">Можно выделить 3 </w:t>
      </w:r>
      <w:proofErr w:type="gramStart"/>
      <w:r w:rsidR="00AD6342" w:rsidRPr="00523CC3">
        <w:rPr>
          <w:color w:val="333333"/>
          <w:sz w:val="28"/>
          <w:szCs w:val="28"/>
        </w:rPr>
        <w:t>основных</w:t>
      </w:r>
      <w:proofErr w:type="gramEnd"/>
      <w:r w:rsidR="00AD6342" w:rsidRPr="00523CC3">
        <w:rPr>
          <w:color w:val="333333"/>
          <w:sz w:val="28"/>
          <w:szCs w:val="28"/>
        </w:rPr>
        <w:t xml:space="preserve"> фактора, появление которых непосредственно влияет на стоимость услуги по обращению с ТКО.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 xml:space="preserve">Во-первых, в соответствии с действующим законодательством в единый тариф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 xml:space="preserve"> по обращению с ТКО войдет плата за негативное воздействие на окружающую среду. До появления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 xml:space="preserve"> эту плату вносили только юридические лица, т.е. предприятия и организации, теперь же эта плата будет взиматься со всех потребителей услуги по обращению с ТКО, в т.ч. с населения.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Во-вторых, Региональный оператор является плательщиком НДС – налога на добавленную стоимость. Управляющие компании освобождены от уплаты этого налога, а предприятия, занятые вывозом и захоронением отходов, как правило, находятся на упрощенной системе налогообложения и тоже не платят НДС. Это означает, что к стоимости услуг по вывозу и захоронению отходов с началом работы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Регоператора</w:t>
      </w:r>
      <w:proofErr w:type="spellEnd"/>
      <w:r>
        <w:rPr>
          <w:color w:val="333333"/>
          <w:sz w:val="28"/>
          <w:szCs w:val="28"/>
        </w:rPr>
        <w:t xml:space="preserve"> добавится еще </w:t>
      </w:r>
      <w:r w:rsidR="00AD6342" w:rsidRPr="00523CC3">
        <w:rPr>
          <w:color w:val="333333"/>
          <w:sz w:val="28"/>
          <w:szCs w:val="28"/>
        </w:rPr>
        <w:t>НДС.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Третьим фактором, который влияет на рост стоимости услуги по обращению с ТКО, является сбытовая надбавка </w:t>
      </w:r>
      <w:proofErr w:type="spellStart"/>
      <w:r w:rsidR="00AD6342" w:rsidRPr="00523CC3">
        <w:rPr>
          <w:color w:val="333333"/>
          <w:sz w:val="28"/>
          <w:szCs w:val="28"/>
        </w:rPr>
        <w:t>Регоператора</w:t>
      </w:r>
      <w:proofErr w:type="spellEnd"/>
      <w:r w:rsidR="00AD6342" w:rsidRPr="00523CC3">
        <w:rPr>
          <w:color w:val="333333"/>
          <w:sz w:val="28"/>
          <w:szCs w:val="28"/>
        </w:rPr>
        <w:t>, она включает в себя затраты на заключение и обслуживание договоров с потребителями.</w:t>
      </w:r>
    </w:p>
    <w:p w:rsidR="00AD6342" w:rsidRPr="00523CC3" w:rsidRDefault="0081703A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Т</w:t>
      </w:r>
      <w:r w:rsidR="00AD6342" w:rsidRPr="00523CC3">
        <w:rPr>
          <w:color w:val="333333"/>
          <w:sz w:val="28"/>
          <w:szCs w:val="28"/>
        </w:rPr>
        <w:t>еперь о льготах:</w:t>
      </w:r>
    </w:p>
    <w:p w:rsidR="00223D3E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Государственная поддержка в виде компенсации части расходов малоимущих граждан на оплату жилищно-коммунальных услуг (ЖКУ) распространяется и на коммунальную услугу по обращению с ТКО. На получение такой компенсации могут претендовать те граждане, чьи ежемесячные расходы на ЖКУ превышают 22% от совокупного семейного дохода. Обратиться за назначением такой поддержки можно в органы </w:t>
      </w:r>
      <w:r w:rsidR="00223D3E">
        <w:rPr>
          <w:color w:val="333333"/>
          <w:sz w:val="28"/>
          <w:szCs w:val="28"/>
        </w:rPr>
        <w:t>социальной защиты.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Должны ли жители частных домовладений (частного сектора) заключать договор с региональным оператором?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Собственник жилого дома или части жилого дома обязан обеспечивать обращение с ТКО путем заключения договора с Региональным оператором. Не заключение или уклонение от заключения договора не освобождает потребителей от обязанности оплаты за услугу по обращению с ТКО (Жилищный кодекс Российской Федерации от 29.12.2004, Федеральный закон от 24.06.1998 №  89-ФЗ «Об отходах производства и потребления»).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 w:rsidR="00AD6342" w:rsidRPr="00523CC3">
        <w:rPr>
          <w:color w:val="333333"/>
          <w:sz w:val="28"/>
          <w:szCs w:val="28"/>
        </w:rPr>
        <w:t>Что обязаны делать собственники ТКО после выбора регионального оператора?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Собственник ТКО обязан: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>– заключить с Региональным оператором договор на оказание услуг по обращению с ТКО;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proofErr w:type="gramStart"/>
      <w:r w:rsidRPr="00523CC3">
        <w:rPr>
          <w:color w:val="333333"/>
          <w:sz w:val="28"/>
          <w:szCs w:val="28"/>
        </w:rPr>
        <w:t>– оплачивать услуги Регионального оператора по установленному единому тарифу на у</w:t>
      </w:r>
      <w:r w:rsidR="00223D3E">
        <w:rPr>
          <w:color w:val="333333"/>
          <w:sz w:val="28"/>
          <w:szCs w:val="28"/>
        </w:rPr>
        <w:t>слугу регионального оператора (</w:t>
      </w:r>
      <w:r w:rsidRPr="00523CC3">
        <w:rPr>
          <w:color w:val="333333"/>
          <w:sz w:val="28"/>
          <w:szCs w:val="28"/>
        </w:rPr>
        <w:t>ст.1, п.1 ст.24.7 Федерального закона от 24.06.1998 № 89-ФЗ «Об отходах производства и потребления», Жилищный кодекс РФ (ст.30, ст. 161, ст.164 и др.), п.2 ст.24.7 Федерального закона от 24.06.1998 №  89-ФЗ «Об отхо</w:t>
      </w:r>
      <w:r w:rsidR="00223D3E">
        <w:rPr>
          <w:color w:val="333333"/>
          <w:sz w:val="28"/>
          <w:szCs w:val="28"/>
        </w:rPr>
        <w:t>дах производства и потребления»</w:t>
      </w:r>
      <w:r w:rsidRPr="00523CC3">
        <w:rPr>
          <w:color w:val="333333"/>
          <w:sz w:val="28"/>
          <w:szCs w:val="28"/>
        </w:rPr>
        <w:t>).</w:t>
      </w:r>
      <w:proofErr w:type="gramEnd"/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Если у физических лиц либо юридического лица уже заключен и имеется действующий договор на вывоз ТКО, должен ли заключаться договор с региональным оператором?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Договоры, заключенные собственниками ТКО на сбор и транспортирование ТКО, действуют до заключения договора с Региональным оператором (п. 6 ст. 23 Федерального закона от 2.12.2014 № 458-ФЗ)</w:t>
      </w:r>
      <w:r>
        <w:rPr>
          <w:color w:val="333333"/>
          <w:sz w:val="28"/>
          <w:szCs w:val="28"/>
        </w:rPr>
        <w:t>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Должны ли заключать договор на вывоз мусора садоводческие, огороднические или дачные некоммерческие объединения граждан, гаражные кооперативы?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Под обязанностью заключить договор с Региональным оператором подпадают все организации, у которых образуются ТКО, в том числе и садоводческие товарищества, гаражные ко</w:t>
      </w:r>
      <w:r w:rsidR="00AD6342" w:rsidRPr="00523CC3">
        <w:rPr>
          <w:color w:val="333333"/>
          <w:sz w:val="28"/>
          <w:szCs w:val="28"/>
        </w:rPr>
        <w:softHyphen/>
        <w:t>оперативы. Мусор образуется не только в местах постоянного проживания граждан, но и там, где они бывают периодически или сезонно. Соответственно, между Региональным оператором и садоводческими товариществами, гаражными кооперативами должны заключаться договоры на оказание услуг по обращению с ТКО.</w:t>
      </w:r>
    </w:p>
    <w:p w:rsidR="00AD6342" w:rsidRPr="00523CC3" w:rsidRDefault="00223D3E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Есть такие жители частного сектора, которые никогда не заключали договор с коммунально-бытовыми организациями. Объясняют это тем, что мусора у них якобы нет. Обязаны ли они заключать договор с </w:t>
      </w:r>
      <w:proofErr w:type="spellStart"/>
      <w:r w:rsidR="00AD6342" w:rsidRPr="00523CC3">
        <w:rPr>
          <w:color w:val="333333"/>
          <w:sz w:val="28"/>
          <w:szCs w:val="28"/>
        </w:rPr>
        <w:t>регоператором</w:t>
      </w:r>
      <w:proofErr w:type="spellEnd"/>
      <w:r w:rsidR="00AD6342" w:rsidRPr="00523CC3">
        <w:rPr>
          <w:color w:val="333333"/>
          <w:sz w:val="28"/>
          <w:szCs w:val="28"/>
        </w:rPr>
        <w:t>? Будут ли санкции к таким «отказникам»?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 xml:space="preserve">Необходимо осознать, что сегодня безотходное хозяйствование – это миф. Куда в таком случае могут бесследно исчезнуть упаковка и тара от ежедневно потребляемых продуктов, используемых </w:t>
      </w:r>
      <w:proofErr w:type="spellStart"/>
      <w:r w:rsidR="00AD6342" w:rsidRPr="00523CC3">
        <w:rPr>
          <w:color w:val="333333"/>
          <w:sz w:val="28"/>
          <w:szCs w:val="28"/>
        </w:rPr>
        <w:t>хозтоваров</w:t>
      </w:r>
      <w:proofErr w:type="spellEnd"/>
      <w:r w:rsidR="00AD6342" w:rsidRPr="00523CC3">
        <w:rPr>
          <w:color w:val="333333"/>
          <w:sz w:val="28"/>
          <w:szCs w:val="28"/>
        </w:rPr>
        <w:t xml:space="preserve">, самый элементарный домашний и другой мусор? Не потому ли в жилых кварталах появляются несанкционированные свалки? В пункте 5 статьи 30 Жилищного кодекса Российской Федерации сказано: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оператором. Плату за оказанные и не оплаченные услуги </w:t>
      </w:r>
      <w:proofErr w:type="spellStart"/>
      <w:r w:rsidR="00AD6342" w:rsidRPr="00523CC3">
        <w:rPr>
          <w:color w:val="333333"/>
          <w:sz w:val="28"/>
          <w:szCs w:val="28"/>
        </w:rPr>
        <w:t>регоператор</w:t>
      </w:r>
      <w:proofErr w:type="spellEnd"/>
      <w:r w:rsidR="00AD6342" w:rsidRPr="00523CC3">
        <w:rPr>
          <w:color w:val="333333"/>
          <w:sz w:val="28"/>
          <w:szCs w:val="28"/>
        </w:rPr>
        <w:t xml:space="preserve"> будет взыскивать в досудебном и судебном порядке.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Кто должен содержать контейнерные площадки на территориях многоквартирных домов и проводить на них уборку?</w:t>
      </w:r>
    </w:p>
    <w:p w:rsidR="00AD6342" w:rsidRPr="00523CC3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Ответственность за содержание контейнерных площадок возлагается на собственников земельных участков, на которых они расположены. В момент вывоза мусора уборку должен осуществлять региональный оператор, а в </w:t>
      </w:r>
      <w:r w:rsidRPr="00523CC3">
        <w:rPr>
          <w:color w:val="333333"/>
          <w:sz w:val="28"/>
          <w:szCs w:val="28"/>
        </w:rPr>
        <w:lastRenderedPageBreak/>
        <w:t>течение остального времени поддерживать чистоту обязаны управляющие организации (управляющие компании, ТСЖ, ЖСК).</w:t>
      </w:r>
    </w:p>
    <w:p w:rsidR="00AD6342" w:rsidRPr="00523CC3" w:rsidRDefault="00B57089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>Определенные полномочия в области обращения с ТКО имеют муниципалитеты. В числе курируемых вопросов - создание и содержание мест (площадок) накопления ТКО (за исключением установленных законодательством случаев, когда такая обязанность лежит на других лицах). Также орган муниципальной власти должен определить схему размещения площадок и создать их реестр.</w:t>
      </w:r>
      <w:r w:rsidR="00086194">
        <w:rPr>
          <w:color w:val="333333"/>
          <w:sz w:val="28"/>
          <w:szCs w:val="28"/>
        </w:rPr>
        <w:t xml:space="preserve"> </w:t>
      </w:r>
      <w:hyperlink r:id="rId4" w:history="1">
        <w:r w:rsidR="00AD6342" w:rsidRPr="00523CC3">
          <w:rPr>
            <w:rStyle w:val="a4"/>
            <w:color w:val="000000"/>
            <w:sz w:val="28"/>
            <w:szCs w:val="28"/>
            <w:u w:val="none"/>
          </w:rPr>
          <w:t>(Постановление Правительства РФ от 31.08.2018 N 1039 "Об утверждении Правил обустройства мест (площадок) накопления твердых коммунальных отходов и ведения их реестра")</w:t>
        </w:r>
      </w:hyperlink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AD6342" w:rsidRPr="00523CC3">
        <w:rPr>
          <w:color w:val="333333"/>
          <w:sz w:val="28"/>
          <w:szCs w:val="28"/>
        </w:rPr>
        <w:t>Кто является собственником контейнерной площадки?</w:t>
      </w:r>
    </w:p>
    <w:p w:rsidR="00086194" w:rsidRDefault="00AD6342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523CC3">
        <w:rPr>
          <w:color w:val="333333"/>
          <w:sz w:val="28"/>
          <w:szCs w:val="28"/>
        </w:rPr>
        <w:t xml:space="preserve">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 придомовой территории, то за ее содержание и ремонт отвечает управляющая организация. </w:t>
      </w:r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="00AD6342" w:rsidRPr="00523CC3">
        <w:rPr>
          <w:color w:val="333333"/>
          <w:sz w:val="28"/>
          <w:szCs w:val="28"/>
        </w:rPr>
        <w:t>Ответственность Регионального оператора возникает с момента погрузки мусора в мусоровоз (п. 13 Постановления Правительства РФ от 12.11.2016 № 1156 «Об обращении с ТКО и внесении изменения в постановление Правительства Российской Федерации от 25 августа 2008 г. № 641».</w:t>
      </w:r>
      <w:proofErr w:type="gramEnd"/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D6342" w:rsidRPr="00523CC3">
        <w:rPr>
          <w:color w:val="333333"/>
          <w:sz w:val="28"/>
          <w:szCs w:val="28"/>
        </w:rPr>
        <w:t>Есл</w:t>
      </w:r>
      <w:r>
        <w:rPr>
          <w:color w:val="333333"/>
          <w:sz w:val="28"/>
          <w:szCs w:val="28"/>
        </w:rPr>
        <w:t xml:space="preserve">и в </w:t>
      </w:r>
      <w:r w:rsidR="00AD6342" w:rsidRPr="00523CC3">
        <w:rPr>
          <w:color w:val="333333"/>
          <w:sz w:val="28"/>
          <w:szCs w:val="28"/>
        </w:rPr>
        <w:t>населенном пункте нет контейнерной площадки, как будет вывозиться мусор?</w:t>
      </w:r>
    </w:p>
    <w:p w:rsidR="00AD6342" w:rsidRPr="00523CC3" w:rsidRDefault="00086194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="00AD6342" w:rsidRPr="00523CC3">
        <w:rPr>
          <w:color w:val="333333"/>
          <w:sz w:val="28"/>
          <w:szCs w:val="28"/>
        </w:rPr>
        <w:t xml:space="preserve">В соответствии с Постановлением Правительства РФ от 12.11.2016 </w:t>
      </w:r>
      <w:r>
        <w:rPr>
          <w:color w:val="333333"/>
          <w:sz w:val="28"/>
          <w:szCs w:val="28"/>
        </w:rPr>
        <w:t xml:space="preserve">г.           </w:t>
      </w:r>
      <w:r w:rsidR="00AD6342" w:rsidRPr="00523CC3">
        <w:rPr>
          <w:color w:val="333333"/>
          <w:sz w:val="28"/>
          <w:szCs w:val="28"/>
        </w:rPr>
        <w:t>№ 1156 «Об обращении с ТКО и внесении изменения в постановление Правительства Российской Федерации от 25 августа 2008 г. №  641»,</w:t>
      </w:r>
      <w:r w:rsidR="0042443D">
        <w:rPr>
          <w:color w:val="333333"/>
          <w:sz w:val="28"/>
          <w:szCs w:val="28"/>
        </w:rPr>
        <w:t xml:space="preserve"> </w:t>
      </w:r>
      <w:proofErr w:type="spellStart"/>
      <w:r w:rsidR="00AD6342" w:rsidRPr="00523CC3">
        <w:rPr>
          <w:color w:val="333333"/>
          <w:sz w:val="28"/>
          <w:szCs w:val="28"/>
        </w:rPr>
        <w:t>СанПиН</w:t>
      </w:r>
      <w:proofErr w:type="spellEnd"/>
      <w:r w:rsidR="00AD6342" w:rsidRPr="00523CC3">
        <w:rPr>
          <w:color w:val="333333"/>
          <w:sz w:val="28"/>
          <w:szCs w:val="28"/>
        </w:rPr>
        <w:t xml:space="preserve"> 42-128-4690-88 «</w:t>
      </w:r>
      <w:hyperlink r:id="rId5" w:tooltip="Санитарные правила содержания территорий населенных мест" w:history="1">
        <w:r w:rsidR="00AD6342" w:rsidRPr="00523CC3">
          <w:rPr>
            <w:rStyle w:val="a4"/>
            <w:color w:val="000000"/>
            <w:sz w:val="28"/>
            <w:szCs w:val="28"/>
            <w:u w:val="none"/>
          </w:rPr>
          <w:t>Санитарные правила содержания территорий населенных мест</w:t>
        </w:r>
      </w:hyperlink>
      <w:r w:rsidR="00AD6342" w:rsidRPr="00523CC3">
        <w:rPr>
          <w:color w:val="333333"/>
          <w:sz w:val="28"/>
          <w:szCs w:val="28"/>
        </w:rPr>
        <w:t xml:space="preserve">» накопление ТКО может осуществляться </w:t>
      </w:r>
      <w:proofErr w:type="spellStart"/>
      <w:r w:rsidR="00AD6342" w:rsidRPr="00523CC3">
        <w:rPr>
          <w:color w:val="333333"/>
          <w:sz w:val="28"/>
          <w:szCs w:val="28"/>
        </w:rPr>
        <w:t>безтарным</w:t>
      </w:r>
      <w:proofErr w:type="spellEnd"/>
      <w:r w:rsidR="00AD6342" w:rsidRPr="00523CC3">
        <w:rPr>
          <w:color w:val="333333"/>
          <w:sz w:val="28"/>
          <w:szCs w:val="28"/>
        </w:rPr>
        <w:t xml:space="preserve"> способом, при котором сбор и транспортирование ТКО осуществляется по установленным региональным операторам графикам.</w:t>
      </w:r>
      <w:proofErr w:type="gramEnd"/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>Будет ли разделение отходов на пластик, стекло и бумагу, и прочие категории?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AD6342" w:rsidRPr="00523CC3">
        <w:rPr>
          <w:color w:val="333333"/>
          <w:sz w:val="28"/>
          <w:szCs w:val="28"/>
        </w:rPr>
        <w:t>Суть «мусорной реформы» как раз и заключается в постепенном переходе на раздельное накопление твердых коммунальных отходов. Однако далеко не каждый сегодня готов соблюдать такие условия. Поэтому на начальном этапе необходимо организовать и отладить вывоз Т</w:t>
      </w:r>
      <w:r>
        <w:rPr>
          <w:color w:val="333333"/>
          <w:sz w:val="28"/>
          <w:szCs w:val="28"/>
        </w:rPr>
        <w:t xml:space="preserve">КО от всего населения </w:t>
      </w:r>
      <w:r w:rsidR="00AD6342" w:rsidRPr="00523CC3">
        <w:rPr>
          <w:color w:val="333333"/>
          <w:sz w:val="28"/>
          <w:szCs w:val="28"/>
        </w:rPr>
        <w:t xml:space="preserve"> для размещения на специализированных и лицензированных объектах обработки, размещения и обезвреживания отходов. После начала осуществления своей деятельности, региональный оператор, совместно с органами государственной власти будут определять места, где необходимо будет обустроить места раздельного накопления ТКО. Кроме того, раздельное накопление можно организовать по решению собственников жилья по согласованию с региональным оператором.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="00AD6342" w:rsidRPr="00523CC3">
        <w:rPr>
          <w:color w:val="333333"/>
          <w:sz w:val="28"/>
          <w:szCs w:val="28"/>
        </w:rPr>
        <w:t>Назревший вопрос – несанкционированные свалки. Будет ли региональный оператор вывозить их? Кто и какие шаги должен предпринимать при обнаружении несанкционированной свалки?</w:t>
      </w:r>
    </w:p>
    <w:p w:rsidR="00AD6342" w:rsidRPr="00523CC3" w:rsidRDefault="0042443D" w:rsidP="00523CC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AD6342" w:rsidRPr="00523CC3">
        <w:rPr>
          <w:color w:val="333333"/>
          <w:sz w:val="28"/>
          <w:szCs w:val="28"/>
        </w:rPr>
        <w:t>Для таких случаев определен четкий порядок действий, закрепленный в Правилах обращения с твердыми коммунальными отходами (Постановление Правительства РФ № 1156 от 12.11.2016 г.).</w:t>
      </w:r>
    </w:p>
    <w:p w:rsidR="00F41A80" w:rsidRDefault="0042443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В случае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региональный оператор обнаружил место складирования ТКО объемом больше одного кубометра на участке, не предназначенном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этих целей,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обязан, во-первых, уведомить собственника земельного участка, муниципалитет и орган, осуществляющий государственный экологический надзор, об обнаружении места несанкционированной свалки. 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о-вторых, донести до собственника земельного участка необходимость ликвидации свалки, на что дается не более 30 дней с момента получения уведомления. Вместе с этим, собственник получит и проект договора на оказание услуг по ликвидации выявленного места несанкционированного размещения ТКО.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есть собственнику надлежит либо самостоятельно обеспечить ликвидацию свалки, либо поручить эту работу на возмездной основе региональному оператору.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 течение установленного срока свалка находится на прежнем месте, а собственник этого земельного участка так и не заключил договор с </w:t>
      </w:r>
      <w:proofErr w:type="spellStart"/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регоператором</w:t>
      </w:r>
      <w:proofErr w:type="spellEnd"/>
      <w:r w:rsidR="00AD6342" w:rsidRPr="0052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оказание услуг по ее ликвидации, то региональный оператор должен вывезти этот мусор. Но в таком случае организация вправе обратиться в суд с требованием о взыскании понесенных расходов.</w:t>
      </w:r>
      <w:r w:rsidR="00F41A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C1F7D" w:rsidRDefault="00BC1F7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будет с предприятиями, которые занимались вывозом мусора?</w:t>
      </w:r>
    </w:p>
    <w:p w:rsidR="00BC1F7D" w:rsidRDefault="00BC1F7D" w:rsidP="00F41A8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мусоровозы этих предприятий соответствуют необходимым требованиям, оснащены системой ГЛОНАС, то они могут заключить договор с региональным оператором на осуществление транспортировки ТКО.</w:t>
      </w:r>
    </w:p>
    <w:p w:rsidR="00927BB6" w:rsidRPr="00523CC3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Внедрение новой системы обращения с ТКО сейчас находится на старте. Предстоит огромная многоэтапная работа. Каким должен быть промежуточный и конечный результат реформы?</w:t>
      </w:r>
    </w:p>
    <w:p w:rsidR="00927BB6" w:rsidRPr="00927BB6" w:rsidRDefault="00927BB6" w:rsidP="00523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sz w:val="28"/>
          <w:szCs w:val="28"/>
        </w:rPr>
        <w:t> «Мусорная» реформа призвана перестроить весь алгоритм сбора и утилизации ТКО. Все должны осознавать: отходы производит каждый человек, и платить за то, чтобы их грамотно, с минимальной нагрузкой на экологию утилизировали, должны все. Новый механизм позволит вывести «мусорные потоки» из тени, правильно организовать их размещение, обезвреживание и утилизацию. В перспективе нескольких лет предстоит избавиться от стихийных свалок в лесополосах, поймах рек и оврагах. А на следующем этапе состоится переход к раздельному сбору мусора и наращиванию доли его переработки.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Стоить знать!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 свалки – санкционированные и несанкционированные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 xml:space="preserve"> отправляются вперемешку органические остатки, пластик, электротехника, химические отходы и многое другое. В процессе гниения и разложения они выделяют ядовитые соединения, газы, загрязняющие окружающую среду. Газета разлагается до 4 месяцев, фольга – до 100 лет, пластик – более 100 лет, стеклянная бутылка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noBreakHyphen/>
        <w:t xml:space="preserve"> не менее тысячи. Одна батарейка способна отравить 400 литров воды или до 20 «квадратов» почвы! В XXI</w:t>
      </w:r>
      <w:r w:rsidR="003B3A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веке такой подход просто недопустим. Каждый из нас обязан позаботиться о том, чтобы наши дети и внуки жили в чистой и безопасной стране.</w:t>
      </w:r>
    </w:p>
    <w:p w:rsidR="00927BB6" w:rsidRPr="00927BB6" w:rsidRDefault="00927BB6" w:rsidP="00523CC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27BB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27BB6" w:rsidRPr="00523CC3" w:rsidRDefault="00927BB6" w:rsidP="00523C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BB6" w:rsidRPr="00523CC3" w:rsidSect="0076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342"/>
    <w:rsid w:val="00086194"/>
    <w:rsid w:val="00223D3E"/>
    <w:rsid w:val="003B3AED"/>
    <w:rsid w:val="0042443D"/>
    <w:rsid w:val="0047087D"/>
    <w:rsid w:val="00523CC3"/>
    <w:rsid w:val="005A2675"/>
    <w:rsid w:val="00670495"/>
    <w:rsid w:val="00766985"/>
    <w:rsid w:val="007C601A"/>
    <w:rsid w:val="007D4D47"/>
    <w:rsid w:val="0081703A"/>
    <w:rsid w:val="00927BB6"/>
    <w:rsid w:val="00AD6342"/>
    <w:rsid w:val="00B57089"/>
    <w:rsid w:val="00B90FA5"/>
    <w:rsid w:val="00BC1F7D"/>
    <w:rsid w:val="00BD7559"/>
    <w:rsid w:val="00C55D93"/>
    <w:rsid w:val="00DB0E2F"/>
    <w:rsid w:val="00F4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6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boksari.bezformata.ru/word/sanitarnie-pravila-soderzhaniya-territorij-naselennih-mest/261142/?type=special" TargetMode="External"/><Relationship Id="rId4" Type="http://schemas.openxmlformats.org/officeDocument/2006/relationships/hyperlink" Target="http://www.consultant.ru/document/cons_doc_LAW_306039/?type=spe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Matusar</dc:creator>
  <cp:lastModifiedBy>MATUSAR</cp:lastModifiedBy>
  <cp:revision>2</cp:revision>
  <dcterms:created xsi:type="dcterms:W3CDTF">2019-11-13T07:32:00Z</dcterms:created>
  <dcterms:modified xsi:type="dcterms:W3CDTF">2019-11-13T07:32:00Z</dcterms:modified>
</cp:coreProperties>
</file>