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C10F13" w:rsidRDefault="00C10F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7D2DE6" w:rsidP="007D2DE6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3A4F" w:rsidRDefault="00CA3A4F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010C8B" w:rsidRPr="00010C8B">
        <w:rPr>
          <w:b/>
          <w:color w:val="000000"/>
          <w:spacing w:val="-10"/>
          <w:sz w:val="28"/>
          <w:szCs w:val="28"/>
        </w:rPr>
        <w:t>23:16:</w:t>
      </w:r>
      <w:r w:rsidR="000032D0">
        <w:rPr>
          <w:b/>
          <w:color w:val="000000"/>
          <w:spacing w:val="-10"/>
          <w:sz w:val="28"/>
          <w:szCs w:val="28"/>
        </w:rPr>
        <w:t>0602178</w:t>
      </w:r>
      <w:r w:rsidR="00010C8B" w:rsidRPr="00010C8B">
        <w:rPr>
          <w:b/>
          <w:color w:val="000000"/>
          <w:spacing w:val="-10"/>
          <w:sz w:val="28"/>
          <w:szCs w:val="28"/>
        </w:rPr>
        <w:t>:</w:t>
      </w:r>
      <w:r w:rsidR="000032D0">
        <w:rPr>
          <w:b/>
          <w:color w:val="000000"/>
          <w:spacing w:val="-10"/>
          <w:sz w:val="28"/>
          <w:szCs w:val="28"/>
        </w:rPr>
        <w:t>186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032D0">
        <w:rPr>
          <w:sz w:val="28"/>
          <w:szCs w:val="28"/>
        </w:rPr>
        <w:t>Фогель Елены Владимировны</w:t>
      </w:r>
      <w:r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 w:rsidR="000032D0">
        <w:rPr>
          <w:sz w:val="28"/>
          <w:szCs w:val="28"/>
        </w:rPr>
        <w:t>предоставлении свободного</w:t>
      </w:r>
      <w:r w:rsidR="00EC4C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="000032D0">
        <w:rPr>
          <w:sz w:val="28"/>
          <w:szCs w:val="28"/>
        </w:rPr>
        <w:t xml:space="preserve"> для индивидуального жилищного строительства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 xml:space="preserve">уководствуясь статьей </w:t>
      </w:r>
      <w:r w:rsidR="00EC4C02">
        <w:rPr>
          <w:sz w:val="28"/>
          <w:szCs w:val="28"/>
        </w:rPr>
        <w:t xml:space="preserve">39.18, 39.6, </w:t>
      </w:r>
      <w:r w:rsidR="002E721B">
        <w:rPr>
          <w:sz w:val="28"/>
          <w:szCs w:val="28"/>
        </w:rPr>
        <w:t>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631FB0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краю от 1 апреля 2016 года</w:t>
      </w:r>
      <w:r w:rsidR="00EC4C02">
        <w:rPr>
          <w:sz w:val="28"/>
          <w:szCs w:val="28"/>
        </w:rPr>
        <w:t xml:space="preserve"> </w:t>
      </w:r>
      <w:r w:rsidR="00631FB0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</w:t>
      </w:r>
      <w:r w:rsidR="00010C8B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0032D0" w:rsidRPr="000032D0">
        <w:rPr>
          <w:color w:val="000000"/>
          <w:spacing w:val="-10"/>
          <w:sz w:val="28"/>
          <w:szCs w:val="28"/>
        </w:rPr>
        <w:t>23:16:0602178:186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0032D0">
        <w:rPr>
          <w:spacing w:val="-10"/>
          <w:sz w:val="28"/>
          <w:szCs w:val="28"/>
        </w:rPr>
        <w:t>800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0032D0">
        <w:rPr>
          <w:spacing w:val="-10"/>
          <w:sz w:val="28"/>
          <w:szCs w:val="28"/>
        </w:rPr>
        <w:t>Цветочная</w:t>
      </w:r>
      <w:r w:rsidR="0013175E">
        <w:rPr>
          <w:spacing w:val="-10"/>
          <w:sz w:val="28"/>
          <w:szCs w:val="28"/>
        </w:rPr>
        <w:t xml:space="preserve">, </w:t>
      </w:r>
      <w:r w:rsidR="00C10F13">
        <w:rPr>
          <w:spacing w:val="-10"/>
          <w:sz w:val="28"/>
          <w:szCs w:val="28"/>
        </w:rPr>
        <w:t>29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032D0">
        <w:rPr>
          <w:spacing w:val="-10"/>
          <w:sz w:val="28"/>
          <w:szCs w:val="28"/>
        </w:rPr>
        <w:t xml:space="preserve"> индивидуальные жилые дома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0032D0">
        <w:rPr>
          <w:sz w:val="28"/>
          <w:szCs w:val="28"/>
        </w:rPr>
        <w:t xml:space="preserve">                               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>устанавливается в размере</w:t>
      </w:r>
      <w:r w:rsidR="000032D0">
        <w:rPr>
          <w:sz w:val="28"/>
          <w:szCs w:val="28"/>
        </w:rPr>
        <w:t xml:space="preserve">                                        </w:t>
      </w:r>
      <w:r w:rsidR="00330910" w:rsidRPr="005755B4">
        <w:rPr>
          <w:sz w:val="28"/>
          <w:szCs w:val="28"/>
        </w:rPr>
        <w:t xml:space="preserve"> </w:t>
      </w:r>
      <w:r w:rsidR="00D463C7">
        <w:rPr>
          <w:sz w:val="28"/>
          <w:szCs w:val="28"/>
        </w:rPr>
        <w:t xml:space="preserve">ежегодной арендной платы, определенной по результатам </w:t>
      </w:r>
      <w:r w:rsidR="000032D0">
        <w:rPr>
          <w:sz w:val="28"/>
          <w:szCs w:val="28"/>
        </w:rPr>
        <w:t xml:space="preserve">                                             </w:t>
      </w:r>
      <w:r w:rsidR="00D463C7">
        <w:rPr>
          <w:sz w:val="28"/>
          <w:szCs w:val="28"/>
        </w:rPr>
        <w:t>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0032D0">
        <w:rPr>
          <w:sz w:val="28"/>
          <w:szCs w:val="28"/>
        </w:rPr>
        <w:t>63000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0032D0">
        <w:rPr>
          <w:sz w:val="28"/>
          <w:szCs w:val="28"/>
        </w:rPr>
        <w:t>шестьдесят три тысячи</w:t>
      </w:r>
      <w:r w:rsidR="006B1E43" w:rsidRPr="005755B4">
        <w:rPr>
          <w:sz w:val="28"/>
          <w:szCs w:val="28"/>
        </w:rPr>
        <w:t>)</w:t>
      </w:r>
      <w:r w:rsidR="000032D0">
        <w:rPr>
          <w:sz w:val="28"/>
          <w:szCs w:val="28"/>
        </w:rPr>
        <w:t xml:space="preserve">                                       </w:t>
      </w:r>
      <w:r w:rsidR="006B1E43" w:rsidRPr="005755B4">
        <w:rPr>
          <w:sz w:val="28"/>
          <w:szCs w:val="28"/>
        </w:rPr>
        <w:t xml:space="preserve">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>
        <w:rPr>
          <w:sz w:val="28"/>
          <w:szCs w:val="28"/>
        </w:rPr>
        <w:t xml:space="preserve">                             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0032D0">
        <w:rPr>
          <w:sz w:val="28"/>
          <w:szCs w:val="28"/>
        </w:rPr>
        <w:t>1890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0032D0">
        <w:rPr>
          <w:sz w:val="28"/>
          <w:szCs w:val="28"/>
        </w:rPr>
        <w:t>одна тысяча восемьсот девяносто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0032D0">
        <w:rPr>
          <w:sz w:val="28"/>
          <w:szCs w:val="28"/>
        </w:rPr>
        <w:t xml:space="preserve">                         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0032D0">
        <w:rPr>
          <w:sz w:val="28"/>
          <w:szCs w:val="28"/>
        </w:rPr>
        <w:t xml:space="preserve">                       </w:t>
      </w:r>
      <w:r w:rsidR="00906982">
        <w:rPr>
          <w:sz w:val="28"/>
          <w:szCs w:val="28"/>
        </w:rPr>
        <w:t xml:space="preserve"> </w:t>
      </w:r>
      <w:r w:rsidR="000032D0">
        <w:rPr>
          <w:sz w:val="28"/>
          <w:szCs w:val="28"/>
        </w:rPr>
        <w:t>12600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0032D0">
        <w:rPr>
          <w:sz w:val="28"/>
          <w:szCs w:val="28"/>
        </w:rPr>
        <w:t>двенадцать тысяч шестьсот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EC4C02">
        <w:rPr>
          <w:sz w:val="28"/>
          <w:szCs w:val="28"/>
        </w:rPr>
        <w:t>2</w:t>
      </w:r>
      <w:r w:rsidR="004A7928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95" w:rsidRDefault="006D2495">
      <w:r>
        <w:separator/>
      </w:r>
    </w:p>
  </w:endnote>
  <w:endnote w:type="continuationSeparator" w:id="0">
    <w:p w:rsidR="006D2495" w:rsidRDefault="006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95" w:rsidRDefault="006D2495">
      <w:r>
        <w:separator/>
      </w:r>
    </w:p>
  </w:footnote>
  <w:footnote w:type="continuationSeparator" w:id="0">
    <w:p w:rsidR="006D2495" w:rsidRDefault="006D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2D0"/>
    <w:rsid w:val="00006278"/>
    <w:rsid w:val="00010A3C"/>
    <w:rsid w:val="00010C8B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31FB0"/>
    <w:rsid w:val="006450E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5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70C4C"/>
    <w:rsid w:val="00C71787"/>
    <w:rsid w:val="00C81FCC"/>
    <w:rsid w:val="00C85ACC"/>
    <w:rsid w:val="00C978A5"/>
    <w:rsid w:val="00CA3A4F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1784-DC5D-4009-B9D5-96AA398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2016-08-16T11:55:00Z</cp:lastPrinted>
  <dcterms:created xsi:type="dcterms:W3CDTF">2016-08-16T11:55:00Z</dcterms:created>
  <dcterms:modified xsi:type="dcterms:W3CDTF">2018-01-16T07:20:00Z</dcterms:modified>
</cp:coreProperties>
</file>