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DF" w:rsidRPr="009801F7" w:rsidRDefault="009A3471" w:rsidP="009801F7">
      <w:pPr>
        <w:widowControl w:val="0"/>
        <w:tabs>
          <w:tab w:val="left" w:pos="851"/>
        </w:tabs>
        <w:ind w:right="-1"/>
        <w:jc w:val="both"/>
        <w:rPr>
          <w:sz w:val="28"/>
          <w:szCs w:val="28"/>
        </w:rPr>
      </w:pPr>
      <w:r w:rsidRPr="00AB22F7">
        <w:rPr>
          <w:b/>
          <w:bCs/>
          <w:sz w:val="28"/>
          <w:szCs w:val="28"/>
        </w:rPr>
        <w:t>Исчерпывающий перечень документов, необходимых для предоставления муниципальной услуги</w:t>
      </w:r>
    </w:p>
    <w:p w:rsidR="009A3471" w:rsidRPr="00E4798C" w:rsidRDefault="009A3471" w:rsidP="009801F7">
      <w:pPr>
        <w:ind w:right="0" w:firstLine="709"/>
        <w:contextualSpacing/>
        <w:jc w:val="both"/>
        <w:rPr>
          <w:b/>
          <w:bCs/>
          <w:sz w:val="28"/>
          <w:szCs w:val="28"/>
        </w:rPr>
      </w:pPr>
      <w:r w:rsidRPr="00E4798C">
        <w:rPr>
          <w:b/>
          <w:bCs/>
          <w:sz w:val="28"/>
          <w:szCs w:val="28"/>
        </w:rPr>
        <w:t xml:space="preserve">Для получения Муниципальной услуги Заявитель самостоятельно </w:t>
      </w:r>
      <w:proofErr w:type="gramStart"/>
      <w:r w:rsidRPr="00E4798C">
        <w:rPr>
          <w:b/>
          <w:bCs/>
          <w:sz w:val="28"/>
          <w:szCs w:val="28"/>
        </w:rPr>
        <w:t>предоставляет следующие документы</w:t>
      </w:r>
      <w:proofErr w:type="gramEnd"/>
      <w:r w:rsidRPr="00E4798C">
        <w:rPr>
          <w:b/>
          <w:bCs/>
          <w:sz w:val="28"/>
          <w:szCs w:val="28"/>
        </w:rPr>
        <w:t>:</w:t>
      </w:r>
    </w:p>
    <w:p w:rsidR="00AB22F7" w:rsidRDefault="007C6BCA" w:rsidP="009A3471">
      <w:pPr>
        <w:ind w:right="0" w:firstLine="709"/>
        <w:contextualSpacing/>
        <w:jc w:val="both"/>
        <w:rPr>
          <w:bCs/>
          <w:sz w:val="28"/>
          <w:szCs w:val="28"/>
        </w:rPr>
      </w:pPr>
      <w:proofErr w:type="gramStart"/>
      <w:r>
        <w:rPr>
          <w:bCs/>
          <w:sz w:val="28"/>
          <w:szCs w:val="28"/>
        </w:rPr>
        <w:t xml:space="preserve">1) </w:t>
      </w:r>
      <w:r w:rsidR="009A3471" w:rsidRPr="007C6BCA">
        <w:rPr>
          <w:bCs/>
          <w:sz w:val="28"/>
          <w:szCs w:val="28"/>
        </w:rPr>
        <w:t xml:space="preserve">заявление о выдаче разрешения на строительство на имя главы </w:t>
      </w:r>
      <w:r w:rsidR="00164BCF" w:rsidRPr="007C6BCA">
        <w:rPr>
          <w:bCs/>
          <w:sz w:val="28"/>
          <w:szCs w:val="28"/>
        </w:rPr>
        <w:t>Курганинского городского поселения Курганинского района</w:t>
      </w:r>
      <w:r w:rsidR="009A3471" w:rsidRPr="007C6BCA">
        <w:rPr>
          <w:bCs/>
          <w:sz w:val="28"/>
          <w:szCs w:val="28"/>
        </w:rPr>
        <w:t xml:space="preserve"> по форме согласно приложению 1 к настоящему Регламенту (образец заполнения приведен в приложении 3 к настоящему Регламенту)</w:t>
      </w:r>
      <w:r w:rsidR="00AB22F7" w:rsidRPr="007C6BCA">
        <w:rPr>
          <w:bCs/>
          <w:sz w:val="28"/>
          <w:szCs w:val="28"/>
        </w:rPr>
        <w:t xml:space="preserve">, заявление о внесении в разрешение на строительство изменений на имя главы Курганинского городского поселения Курганинского района по форме согласно приложению </w:t>
      </w:r>
      <w:r w:rsidR="00216F0D" w:rsidRPr="007C6BCA">
        <w:rPr>
          <w:bCs/>
          <w:sz w:val="28"/>
          <w:szCs w:val="28"/>
        </w:rPr>
        <w:t>2</w:t>
      </w:r>
      <w:r w:rsidR="00AB22F7" w:rsidRPr="007C6BCA">
        <w:rPr>
          <w:bCs/>
          <w:sz w:val="28"/>
          <w:szCs w:val="28"/>
        </w:rPr>
        <w:t xml:space="preserve"> к настоящему Регламенту (образец заполнения приведен в</w:t>
      </w:r>
      <w:proofErr w:type="gramEnd"/>
      <w:r w:rsidR="00AB22F7" w:rsidRPr="007C6BCA">
        <w:rPr>
          <w:bCs/>
          <w:sz w:val="28"/>
          <w:szCs w:val="28"/>
        </w:rPr>
        <w:t xml:space="preserve"> </w:t>
      </w:r>
      <w:proofErr w:type="gramStart"/>
      <w:r w:rsidR="00AB22F7" w:rsidRPr="007C6BCA">
        <w:rPr>
          <w:bCs/>
          <w:sz w:val="28"/>
          <w:szCs w:val="28"/>
        </w:rPr>
        <w:t>приложении</w:t>
      </w:r>
      <w:proofErr w:type="gramEnd"/>
      <w:r w:rsidR="00AB22F7" w:rsidRPr="007C6BCA">
        <w:rPr>
          <w:bCs/>
          <w:sz w:val="28"/>
          <w:szCs w:val="28"/>
        </w:rPr>
        <w:t xml:space="preserve"> </w:t>
      </w:r>
      <w:r w:rsidR="00216F0D" w:rsidRPr="007C6BCA">
        <w:rPr>
          <w:bCs/>
          <w:sz w:val="28"/>
          <w:szCs w:val="28"/>
        </w:rPr>
        <w:t>4</w:t>
      </w:r>
      <w:r w:rsidR="00AB22F7" w:rsidRPr="007C6BCA">
        <w:rPr>
          <w:bCs/>
          <w:sz w:val="28"/>
          <w:szCs w:val="28"/>
        </w:rPr>
        <w:t xml:space="preserve"> к настоящему Регламенту)</w:t>
      </w:r>
      <w:r w:rsidR="000F3185" w:rsidRPr="007C6BCA">
        <w:rPr>
          <w:bCs/>
          <w:sz w:val="28"/>
          <w:szCs w:val="28"/>
        </w:rPr>
        <w:t>, уведомление о переходе прав на земельный участок, права пользования недрами, об образовании земельного участка (в случаях предусмотренных частями 21.5-21</w:t>
      </w:r>
      <w:r w:rsidR="005536FD" w:rsidRPr="007C6BCA">
        <w:rPr>
          <w:bCs/>
          <w:sz w:val="28"/>
          <w:szCs w:val="28"/>
        </w:rPr>
        <w:t>.</w:t>
      </w:r>
      <w:r w:rsidR="000F3185" w:rsidRPr="007C6BCA">
        <w:rPr>
          <w:bCs/>
          <w:sz w:val="28"/>
          <w:szCs w:val="28"/>
        </w:rPr>
        <w:t xml:space="preserve">7 и 21.9 статьи 51 </w:t>
      </w:r>
      <w:proofErr w:type="spellStart"/>
      <w:r w:rsidR="000F3185" w:rsidRPr="007C6BCA">
        <w:rPr>
          <w:bCs/>
          <w:sz w:val="28"/>
          <w:szCs w:val="28"/>
        </w:rPr>
        <w:t>ГрК</w:t>
      </w:r>
      <w:proofErr w:type="spellEnd"/>
      <w:r w:rsidR="000F3185" w:rsidRPr="007C6BCA">
        <w:rPr>
          <w:bCs/>
          <w:sz w:val="28"/>
          <w:szCs w:val="28"/>
        </w:rPr>
        <w:t xml:space="preserve"> РФ)</w:t>
      </w:r>
      <w:r w:rsidR="00216F0D" w:rsidRPr="007C6BCA">
        <w:rPr>
          <w:bCs/>
          <w:sz w:val="28"/>
          <w:szCs w:val="28"/>
        </w:rPr>
        <w:t xml:space="preserve"> по</w:t>
      </w:r>
      <w:r w:rsidR="00216F0D" w:rsidRPr="009A3471">
        <w:rPr>
          <w:bCs/>
          <w:sz w:val="28"/>
          <w:szCs w:val="28"/>
        </w:rPr>
        <w:t xml:space="preserve"> форме согласно приложению </w:t>
      </w:r>
      <w:r w:rsidR="00216F0D">
        <w:rPr>
          <w:bCs/>
          <w:sz w:val="28"/>
          <w:szCs w:val="28"/>
        </w:rPr>
        <w:t>5</w:t>
      </w:r>
      <w:r w:rsidR="00216F0D" w:rsidRPr="009A3471">
        <w:rPr>
          <w:bCs/>
          <w:sz w:val="28"/>
          <w:szCs w:val="28"/>
        </w:rPr>
        <w:t xml:space="preserve"> к настоящему Регламенту (образец заполнения приведен в приложении </w:t>
      </w:r>
      <w:r w:rsidR="00216F0D">
        <w:rPr>
          <w:bCs/>
          <w:sz w:val="28"/>
          <w:szCs w:val="28"/>
        </w:rPr>
        <w:t>6</w:t>
      </w:r>
      <w:r w:rsidR="00216F0D" w:rsidRPr="009A3471">
        <w:rPr>
          <w:bCs/>
          <w:sz w:val="28"/>
          <w:szCs w:val="28"/>
        </w:rPr>
        <w:t xml:space="preserve"> к настоящему Регламенту)</w:t>
      </w:r>
      <w:r w:rsidR="009A3471" w:rsidRPr="00216F0D">
        <w:rPr>
          <w:bCs/>
          <w:sz w:val="28"/>
          <w:szCs w:val="28"/>
        </w:rPr>
        <w:t>.</w:t>
      </w:r>
      <w:r w:rsidR="009A3471" w:rsidRPr="009A3471">
        <w:rPr>
          <w:bCs/>
          <w:sz w:val="28"/>
          <w:szCs w:val="28"/>
        </w:rPr>
        <w:t xml:space="preserve"> </w:t>
      </w:r>
    </w:p>
    <w:p w:rsidR="009A3471" w:rsidRPr="004333A7" w:rsidRDefault="009A3471" w:rsidP="009A3471">
      <w:pPr>
        <w:ind w:right="0" w:firstLine="709"/>
        <w:contextualSpacing/>
        <w:jc w:val="both"/>
        <w:rPr>
          <w:bCs/>
          <w:sz w:val="28"/>
          <w:szCs w:val="28"/>
        </w:rPr>
      </w:pPr>
      <w:r w:rsidRPr="004333A7">
        <w:rPr>
          <w:bCs/>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w:t>
      </w:r>
      <w:r w:rsidR="00CA5EA4" w:rsidRPr="004333A7">
        <w:rPr>
          <w:bCs/>
          <w:sz w:val="28"/>
          <w:szCs w:val="28"/>
        </w:rPr>
        <w:t xml:space="preserve">            </w:t>
      </w:r>
      <w:r w:rsidRPr="004333A7">
        <w:rPr>
          <w:bCs/>
          <w:sz w:val="28"/>
          <w:szCs w:val="28"/>
        </w:rPr>
        <w:t>от 27 июля 2006 г. № 152-ФЗ «О персональных данных»;</w:t>
      </w:r>
    </w:p>
    <w:p w:rsidR="009A3471" w:rsidRPr="004333A7" w:rsidRDefault="007D3E20" w:rsidP="009A3471">
      <w:pPr>
        <w:ind w:right="0" w:firstLine="709"/>
        <w:contextualSpacing/>
        <w:jc w:val="both"/>
        <w:rPr>
          <w:bCs/>
          <w:sz w:val="28"/>
          <w:szCs w:val="28"/>
        </w:rPr>
      </w:pPr>
      <w:r w:rsidRPr="004333A7">
        <w:rPr>
          <w:bCs/>
          <w:sz w:val="28"/>
          <w:szCs w:val="28"/>
        </w:rPr>
        <w:t xml:space="preserve">2) </w:t>
      </w:r>
      <w:r w:rsidR="009A3471" w:rsidRPr="004333A7">
        <w:rPr>
          <w:bCs/>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9A3471" w:rsidRPr="004333A7" w:rsidRDefault="001F584C" w:rsidP="009A3471">
      <w:pPr>
        <w:ind w:right="0" w:firstLine="709"/>
        <w:contextualSpacing/>
        <w:jc w:val="both"/>
        <w:rPr>
          <w:bCs/>
          <w:sz w:val="26"/>
          <w:szCs w:val="26"/>
        </w:rPr>
      </w:pPr>
      <w:r w:rsidRPr="004333A7">
        <w:rPr>
          <w:bCs/>
          <w:sz w:val="28"/>
          <w:szCs w:val="28"/>
        </w:rPr>
        <w:t xml:space="preserve">3) </w:t>
      </w:r>
      <w:r w:rsidR="009A3471" w:rsidRPr="004333A7">
        <w:rPr>
          <w:bCs/>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009A3471" w:rsidRPr="004333A7">
        <w:rPr>
          <w:bCs/>
          <w:sz w:val="26"/>
          <w:szCs w:val="26"/>
        </w:rPr>
        <w:t>документа, если заявление подается или направляется в форме электронного документа);</w:t>
      </w:r>
    </w:p>
    <w:p w:rsidR="009A3471" w:rsidRPr="004333A7" w:rsidRDefault="007D3E20" w:rsidP="009A3471">
      <w:pPr>
        <w:ind w:right="0" w:firstLine="709"/>
        <w:contextualSpacing/>
        <w:jc w:val="both"/>
        <w:rPr>
          <w:bCs/>
          <w:sz w:val="26"/>
          <w:szCs w:val="26"/>
        </w:rPr>
      </w:pPr>
      <w:r>
        <w:rPr>
          <w:bCs/>
          <w:sz w:val="28"/>
          <w:szCs w:val="28"/>
        </w:rPr>
        <w:t xml:space="preserve">4) </w:t>
      </w:r>
      <w:r w:rsidR="009A3471" w:rsidRPr="009A3471">
        <w:rPr>
          <w:bCs/>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 </w:t>
      </w:r>
      <w:proofErr w:type="spellStart"/>
      <w:r w:rsidR="009A3471" w:rsidRPr="009A3471">
        <w:rPr>
          <w:bCs/>
          <w:sz w:val="28"/>
          <w:szCs w:val="28"/>
        </w:rPr>
        <w:t>ГрК</w:t>
      </w:r>
      <w:proofErr w:type="spellEnd"/>
      <w:r w:rsidR="009A3471" w:rsidRPr="009A3471">
        <w:rPr>
          <w:bCs/>
          <w:sz w:val="28"/>
          <w:szCs w:val="28"/>
        </w:rPr>
        <w:t xml:space="preserve"> РФ) </w:t>
      </w:r>
      <w:r w:rsidR="009A3471" w:rsidRPr="004333A7">
        <w:rPr>
          <w:bCs/>
          <w:sz w:val="26"/>
          <w:szCs w:val="26"/>
        </w:rPr>
        <w:t xml:space="preserve">(предоставляются Заявителем самостоятельно, если указанные документы (их копии </w:t>
      </w:r>
      <w:r w:rsidR="009A3471" w:rsidRPr="004333A7">
        <w:rPr>
          <w:bCs/>
          <w:sz w:val="26"/>
          <w:szCs w:val="26"/>
        </w:rPr>
        <w:lastRenderedPageBreak/>
        <w:t>или сведения, содержащиеся в них) отсутствуют в Едином государственном реест</w:t>
      </w:r>
      <w:r w:rsidR="001F3C71" w:rsidRPr="004333A7">
        <w:rPr>
          <w:bCs/>
          <w:sz w:val="26"/>
          <w:szCs w:val="26"/>
        </w:rPr>
        <w:t>ре недвижимости (далее – ЕГРН));</w:t>
      </w:r>
    </w:p>
    <w:p w:rsidR="009A3471" w:rsidRDefault="00AC0133" w:rsidP="009A3471">
      <w:pPr>
        <w:ind w:right="0" w:firstLine="709"/>
        <w:contextualSpacing/>
        <w:jc w:val="both"/>
        <w:rPr>
          <w:bCs/>
          <w:sz w:val="28"/>
          <w:szCs w:val="28"/>
        </w:rPr>
      </w:pPr>
      <w:r>
        <w:rPr>
          <w:bCs/>
          <w:sz w:val="28"/>
          <w:szCs w:val="28"/>
        </w:rPr>
        <w:t>5</w:t>
      </w:r>
      <w:r w:rsidR="009A3471" w:rsidRPr="009A3471">
        <w:rPr>
          <w:bCs/>
          <w:sz w:val="28"/>
          <w:szCs w:val="28"/>
        </w:rPr>
        <w:t>)</w:t>
      </w:r>
      <w:r w:rsidR="009A3471" w:rsidRPr="009A3471">
        <w:rPr>
          <w:bCs/>
          <w:sz w:val="28"/>
          <w:szCs w:val="28"/>
        </w:rPr>
        <w:tab/>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009A3471" w:rsidRPr="009A3471">
        <w:rPr>
          <w:bCs/>
          <w:sz w:val="28"/>
          <w:szCs w:val="28"/>
        </w:rPr>
        <w:t>ГрК</w:t>
      </w:r>
      <w:proofErr w:type="spellEnd"/>
      <w:r w:rsidR="009A3471" w:rsidRPr="009A3471">
        <w:rPr>
          <w:bCs/>
          <w:sz w:val="28"/>
          <w:szCs w:val="28"/>
        </w:rPr>
        <w:t xml:space="preserve">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352C22">
        <w:rPr>
          <w:bCs/>
          <w:sz w:val="28"/>
          <w:szCs w:val="28"/>
        </w:rPr>
        <w:t xml:space="preserve"> (в случае представления заявления о выдаче разрешения на строительство, </w:t>
      </w:r>
      <w:r w:rsidR="00502337">
        <w:rPr>
          <w:bCs/>
          <w:sz w:val="28"/>
          <w:szCs w:val="28"/>
        </w:rPr>
        <w:t xml:space="preserve">заявления о внесении в разрешение на строительство изменений </w:t>
      </w:r>
      <w:r w:rsidR="00352C22">
        <w:rPr>
          <w:bCs/>
          <w:sz w:val="28"/>
          <w:szCs w:val="28"/>
        </w:rPr>
        <w:t>(за исключением</w:t>
      </w:r>
      <w:r w:rsidR="00502337">
        <w:rPr>
          <w:bCs/>
          <w:sz w:val="28"/>
          <w:szCs w:val="28"/>
        </w:rPr>
        <w:t xml:space="preserve"> </w:t>
      </w:r>
      <w:r w:rsidR="00352C22">
        <w:rPr>
          <w:bCs/>
          <w:sz w:val="28"/>
          <w:szCs w:val="28"/>
        </w:rPr>
        <w:t>заявления о внесении изменений  в связи с необходимостью продления срока действия разрешения на строительство)</w:t>
      </w:r>
      <w:r w:rsidR="009A3471" w:rsidRPr="009A3471">
        <w:rPr>
          <w:bCs/>
          <w:sz w:val="28"/>
          <w:szCs w:val="28"/>
        </w:rPr>
        <w:t>:</w:t>
      </w:r>
    </w:p>
    <w:p w:rsidR="001F3C71" w:rsidRDefault="00AC0133" w:rsidP="001F3C71">
      <w:pPr>
        <w:ind w:right="0" w:firstLine="709"/>
        <w:contextualSpacing/>
        <w:jc w:val="both"/>
        <w:rPr>
          <w:bCs/>
          <w:sz w:val="28"/>
          <w:szCs w:val="28"/>
        </w:rPr>
      </w:pPr>
      <w:r>
        <w:rPr>
          <w:bCs/>
          <w:sz w:val="28"/>
          <w:szCs w:val="28"/>
        </w:rPr>
        <w:t>6</w:t>
      </w:r>
      <w:r w:rsidR="00987F09">
        <w:rPr>
          <w:bCs/>
          <w:sz w:val="28"/>
          <w:szCs w:val="28"/>
        </w:rPr>
        <w:t xml:space="preserve">) </w:t>
      </w:r>
      <w:r w:rsidR="003E453D">
        <w:rPr>
          <w:bCs/>
          <w:sz w:val="28"/>
          <w:szCs w:val="28"/>
        </w:rPr>
        <w:t xml:space="preserve"> </w:t>
      </w:r>
      <w:r w:rsidR="009A3471" w:rsidRPr="009A3471">
        <w:rPr>
          <w:bCs/>
          <w:sz w:val="28"/>
          <w:szCs w:val="28"/>
        </w:rPr>
        <w:t xml:space="preserve">решение общего собрания собственников помещений и </w:t>
      </w:r>
      <w:proofErr w:type="spellStart"/>
      <w:r w:rsidR="009A3471" w:rsidRPr="009A3471">
        <w:rPr>
          <w:bCs/>
          <w:sz w:val="28"/>
          <w:szCs w:val="28"/>
        </w:rPr>
        <w:t>машино-мест</w:t>
      </w:r>
      <w:proofErr w:type="spellEnd"/>
      <w:r w:rsidR="009A3471" w:rsidRPr="009A3471">
        <w:rPr>
          <w:bCs/>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9A3471" w:rsidRPr="009A3471">
        <w:rPr>
          <w:bCs/>
          <w:sz w:val="28"/>
          <w:szCs w:val="28"/>
        </w:rPr>
        <w:t>машино-мест</w:t>
      </w:r>
      <w:proofErr w:type="spellEnd"/>
      <w:r w:rsidR="009A3471" w:rsidRPr="009A3471">
        <w:rPr>
          <w:bCs/>
          <w:sz w:val="28"/>
          <w:szCs w:val="28"/>
        </w:rPr>
        <w:t xml:space="preserve"> в многоквартирном доме</w:t>
      </w:r>
      <w:r w:rsidR="001B562D">
        <w:rPr>
          <w:bCs/>
          <w:sz w:val="28"/>
          <w:szCs w:val="28"/>
        </w:rPr>
        <w:t xml:space="preserve"> (в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p>
    <w:p w:rsidR="0038480B" w:rsidRPr="0038480B" w:rsidRDefault="0038480B" w:rsidP="0038480B">
      <w:pPr>
        <w:ind w:right="-1" w:firstLine="709"/>
        <w:jc w:val="both"/>
        <w:rPr>
          <w:sz w:val="28"/>
          <w:szCs w:val="28"/>
        </w:rPr>
      </w:pPr>
      <w:r w:rsidRPr="0038480B">
        <w:rPr>
          <w:bCs/>
          <w:sz w:val="28"/>
          <w:szCs w:val="28"/>
        </w:rPr>
        <w:t>7)</w:t>
      </w:r>
      <w:r w:rsidRPr="0038480B">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t xml:space="preserve"> </w:t>
      </w:r>
      <w:r w:rsidRPr="0038480B">
        <w:rPr>
          <w:sz w:val="28"/>
          <w:szCs w:val="28"/>
        </w:rPr>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EA49D4">
        <w:rPr>
          <w:sz w:val="28"/>
          <w:szCs w:val="28"/>
        </w:rPr>
        <w:t xml:space="preserve"> </w:t>
      </w:r>
      <w:r w:rsidR="00EA49D4">
        <w:rPr>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Pr="0038480B">
        <w:rPr>
          <w:sz w:val="28"/>
          <w:szCs w:val="28"/>
        </w:rPr>
        <w:t>;</w:t>
      </w:r>
    </w:p>
    <w:p w:rsidR="00523136" w:rsidRDefault="0038480B" w:rsidP="00523136">
      <w:pPr>
        <w:autoSpaceDE w:val="0"/>
        <w:autoSpaceDN w:val="0"/>
        <w:adjustRightInd w:val="0"/>
        <w:ind w:right="0" w:firstLine="709"/>
        <w:jc w:val="both"/>
        <w:rPr>
          <w:rFonts w:eastAsiaTheme="minorHAnsi"/>
          <w:sz w:val="28"/>
          <w:szCs w:val="28"/>
          <w:lang w:eastAsia="en-US"/>
        </w:rPr>
      </w:pPr>
      <w:r>
        <w:rPr>
          <w:bCs/>
          <w:sz w:val="28"/>
          <w:szCs w:val="28"/>
        </w:rPr>
        <w:t>8</w:t>
      </w:r>
      <w:r w:rsidR="00C47F6A">
        <w:rPr>
          <w:bCs/>
          <w:sz w:val="28"/>
          <w:szCs w:val="28"/>
        </w:rPr>
        <w:t xml:space="preserve">) </w:t>
      </w:r>
      <w:r w:rsidR="00523136" w:rsidRPr="00AC0045">
        <w:rPr>
          <w:rFonts w:eastAsiaTheme="minorHAnsi"/>
          <w:sz w:val="28"/>
          <w:szCs w:val="28"/>
          <w:lang w:eastAsia="en-US"/>
        </w:rPr>
        <w:t>положительное заключение государственной историко-культурной</w:t>
      </w:r>
      <w:r w:rsidR="00523136">
        <w:rPr>
          <w:rFonts w:eastAsiaTheme="minorHAnsi"/>
          <w:sz w:val="28"/>
          <w:szCs w:val="28"/>
          <w:lang w:eastAsia="en-US"/>
        </w:rPr>
        <w:t xml:space="preserve"> </w:t>
      </w:r>
      <w:r w:rsidR="00523136" w:rsidRPr="00AC0045">
        <w:rPr>
          <w:rFonts w:eastAsiaTheme="minorHAnsi"/>
          <w:sz w:val="28"/>
          <w:szCs w:val="28"/>
          <w:lang w:eastAsia="en-US"/>
        </w:rPr>
        <w:t>экспертизы проектной документации на проведение работ по сохранению объектов</w:t>
      </w:r>
      <w:r w:rsidR="00523136">
        <w:rPr>
          <w:rFonts w:eastAsiaTheme="minorHAnsi"/>
          <w:sz w:val="28"/>
          <w:szCs w:val="28"/>
          <w:lang w:eastAsia="en-US"/>
        </w:rPr>
        <w:t xml:space="preserve"> </w:t>
      </w:r>
      <w:r w:rsidR="00523136" w:rsidRPr="00AC0045">
        <w:rPr>
          <w:rFonts w:eastAsiaTheme="minorHAnsi"/>
          <w:sz w:val="28"/>
          <w:szCs w:val="28"/>
          <w:lang w:eastAsia="en-US"/>
        </w:rPr>
        <w:t>культурного наследия в случае, если при проведении работ по сохранению объекта</w:t>
      </w:r>
      <w:r w:rsidR="00523136">
        <w:rPr>
          <w:rFonts w:eastAsiaTheme="minorHAnsi"/>
          <w:sz w:val="28"/>
          <w:szCs w:val="28"/>
          <w:lang w:eastAsia="en-US"/>
        </w:rPr>
        <w:t xml:space="preserve"> </w:t>
      </w:r>
      <w:r w:rsidR="00523136" w:rsidRPr="00AC0045">
        <w:rPr>
          <w:rFonts w:eastAsiaTheme="minorHAnsi"/>
          <w:sz w:val="28"/>
          <w:szCs w:val="28"/>
          <w:lang w:eastAsia="en-US"/>
        </w:rPr>
        <w:t xml:space="preserve">культурного наследия затрагиваются конструктивные и </w:t>
      </w:r>
      <w:r w:rsidR="00523136" w:rsidRPr="00AC0045">
        <w:rPr>
          <w:rFonts w:eastAsiaTheme="minorHAnsi"/>
          <w:sz w:val="28"/>
          <w:szCs w:val="28"/>
          <w:lang w:eastAsia="en-US"/>
        </w:rPr>
        <w:lastRenderedPageBreak/>
        <w:t>другие характеристики</w:t>
      </w:r>
      <w:r w:rsidR="00523136">
        <w:rPr>
          <w:rFonts w:eastAsiaTheme="minorHAnsi"/>
          <w:sz w:val="28"/>
          <w:szCs w:val="28"/>
          <w:lang w:eastAsia="en-US"/>
        </w:rPr>
        <w:t xml:space="preserve"> </w:t>
      </w:r>
      <w:r w:rsidR="00523136" w:rsidRPr="00AC0045">
        <w:rPr>
          <w:rFonts w:eastAsiaTheme="minorHAnsi"/>
          <w:sz w:val="28"/>
          <w:szCs w:val="28"/>
          <w:lang w:eastAsia="en-US"/>
        </w:rPr>
        <w:t>надежности и безопасности объекта культурного наследия, с приложением копий</w:t>
      </w:r>
      <w:r w:rsidR="00523136">
        <w:rPr>
          <w:rFonts w:eastAsiaTheme="minorHAnsi"/>
          <w:sz w:val="28"/>
          <w:szCs w:val="28"/>
          <w:lang w:eastAsia="en-US"/>
        </w:rPr>
        <w:t xml:space="preserve"> </w:t>
      </w:r>
      <w:r w:rsidR="00523136" w:rsidRPr="00AC0045">
        <w:rPr>
          <w:rFonts w:eastAsiaTheme="minorHAnsi"/>
          <w:sz w:val="28"/>
          <w:szCs w:val="28"/>
          <w:lang w:eastAsia="en-US"/>
        </w:rPr>
        <w:t>разрешения и задания на проведение указанных работ, выданного</w:t>
      </w:r>
      <w:r w:rsidR="00523136">
        <w:rPr>
          <w:rFonts w:eastAsiaTheme="minorHAnsi"/>
          <w:sz w:val="28"/>
          <w:szCs w:val="28"/>
          <w:lang w:eastAsia="en-US"/>
        </w:rPr>
        <w:t xml:space="preserve"> </w:t>
      </w:r>
      <w:r w:rsidR="00523136" w:rsidRPr="00AC0045">
        <w:rPr>
          <w:rFonts w:eastAsiaTheme="minorHAnsi"/>
          <w:sz w:val="28"/>
          <w:szCs w:val="28"/>
          <w:lang w:eastAsia="en-US"/>
        </w:rPr>
        <w:t>уполномоченным органом в сфере охраны объектов культурного наследия</w:t>
      </w:r>
      <w:r w:rsidR="00EA49D4">
        <w:rPr>
          <w:rFonts w:eastAsiaTheme="minorHAnsi"/>
          <w:sz w:val="28"/>
          <w:szCs w:val="28"/>
          <w:lang w:eastAsia="en-US"/>
        </w:rPr>
        <w:t xml:space="preserve"> </w:t>
      </w:r>
      <w:r w:rsidR="00EA49D4">
        <w:rPr>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00523136" w:rsidRPr="00AC0045">
        <w:rPr>
          <w:rFonts w:eastAsiaTheme="minorHAnsi"/>
          <w:sz w:val="28"/>
          <w:szCs w:val="28"/>
          <w:lang w:eastAsia="en-US"/>
        </w:rPr>
        <w:t>;</w:t>
      </w:r>
    </w:p>
    <w:p w:rsidR="00181C7A" w:rsidRDefault="00C76D77" w:rsidP="00C73CA5">
      <w:pPr>
        <w:ind w:right="0" w:firstLine="709"/>
        <w:contextualSpacing/>
        <w:jc w:val="both"/>
        <w:rPr>
          <w:bCs/>
          <w:sz w:val="28"/>
          <w:szCs w:val="28"/>
        </w:rPr>
      </w:pPr>
      <w:r w:rsidRPr="00C76D77">
        <w:rPr>
          <w:bCs/>
          <w:sz w:val="28"/>
          <w:szCs w:val="28"/>
        </w:rPr>
        <w:t>9</w:t>
      </w:r>
      <w:r w:rsidR="00326847" w:rsidRPr="00C76D77">
        <w:rPr>
          <w:bCs/>
          <w:sz w:val="28"/>
          <w:szCs w:val="28"/>
        </w:rPr>
        <w:t>)</w:t>
      </w:r>
      <w:r w:rsidR="00067140" w:rsidRPr="00C76D77">
        <w:rPr>
          <w:bCs/>
          <w:sz w:val="28"/>
          <w:szCs w:val="28"/>
        </w:rPr>
        <w:t xml:space="preserve"> </w:t>
      </w:r>
      <w:r w:rsidR="00326847" w:rsidRPr="00C76D77">
        <w:rPr>
          <w:bCs/>
          <w:sz w:val="28"/>
          <w:szCs w:val="28"/>
        </w:rPr>
        <w:t>ранее</w:t>
      </w:r>
      <w:r w:rsidR="00326847" w:rsidRPr="007D3E20">
        <w:rPr>
          <w:bCs/>
          <w:sz w:val="28"/>
          <w:szCs w:val="28"/>
        </w:rPr>
        <w:t xml:space="preserve"> выданное разрешение на строительство, реконструкцию объекта капитального строительства (в случае представления заявления о внесении в разрешение на строительство изменений</w:t>
      </w:r>
      <w:r w:rsidR="00D445CC" w:rsidRPr="007D3E20">
        <w:rPr>
          <w:bCs/>
          <w:sz w:val="28"/>
          <w:szCs w:val="28"/>
        </w:rPr>
        <w:t>,</w:t>
      </w:r>
      <w:r w:rsidR="00326847" w:rsidRPr="007D3E20">
        <w:rPr>
          <w:bCs/>
          <w:sz w:val="28"/>
          <w:szCs w:val="28"/>
        </w:rPr>
        <w:t xml:space="preserve"> </w:t>
      </w:r>
      <w:r w:rsidR="00831367" w:rsidRPr="007D3E20">
        <w:rPr>
          <w:bCs/>
          <w:sz w:val="28"/>
          <w:szCs w:val="28"/>
        </w:rPr>
        <w:t xml:space="preserve">в том числе </w:t>
      </w:r>
      <w:r w:rsidR="00326847" w:rsidRPr="007D3E20">
        <w:rPr>
          <w:bCs/>
          <w:sz w:val="28"/>
          <w:szCs w:val="28"/>
        </w:rPr>
        <w:t>в связи с необходимостью продления срока действия разрешения на строительство</w:t>
      </w:r>
      <w:r w:rsidR="00A561E1">
        <w:rPr>
          <w:bCs/>
          <w:sz w:val="28"/>
          <w:szCs w:val="28"/>
        </w:rPr>
        <w:t>, уведомления</w:t>
      </w:r>
      <w:r w:rsidR="00326847" w:rsidRPr="007D3E20">
        <w:rPr>
          <w:bCs/>
          <w:sz w:val="28"/>
          <w:szCs w:val="28"/>
        </w:rPr>
        <w:t>).</w:t>
      </w:r>
    </w:p>
    <w:p w:rsidR="00AC0133" w:rsidRPr="00E4798C" w:rsidRDefault="00AC0133" w:rsidP="00AC0133">
      <w:pPr>
        <w:ind w:right="0" w:firstLine="709"/>
        <w:contextualSpacing/>
        <w:jc w:val="both"/>
        <w:rPr>
          <w:b/>
          <w:bCs/>
          <w:sz w:val="28"/>
          <w:szCs w:val="28"/>
        </w:rPr>
      </w:pPr>
      <w:proofErr w:type="gramStart"/>
      <w:r w:rsidRPr="00E4798C">
        <w:rPr>
          <w:b/>
          <w:bCs/>
          <w:sz w:val="28"/>
          <w:szCs w:val="28"/>
        </w:rPr>
        <w:t>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roofErr w:type="gramEnd"/>
    </w:p>
    <w:p w:rsidR="00AC0133" w:rsidRPr="00E4798C" w:rsidRDefault="00AC0133" w:rsidP="00AC0133">
      <w:pPr>
        <w:ind w:right="0" w:firstLine="709"/>
        <w:contextualSpacing/>
        <w:jc w:val="both"/>
        <w:rPr>
          <w:b/>
          <w:bCs/>
          <w:sz w:val="28"/>
          <w:szCs w:val="28"/>
        </w:rPr>
      </w:pPr>
      <w:r w:rsidRPr="00E4798C">
        <w:rPr>
          <w:b/>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p>
    <w:p w:rsidR="00AC0133" w:rsidRPr="009A3471" w:rsidRDefault="00AC0133" w:rsidP="00AC0133">
      <w:pPr>
        <w:ind w:right="0" w:firstLine="709"/>
        <w:contextualSpacing/>
        <w:jc w:val="both"/>
        <w:rPr>
          <w:bCs/>
          <w:sz w:val="28"/>
          <w:szCs w:val="28"/>
        </w:rPr>
      </w:pPr>
      <w:r>
        <w:rPr>
          <w:bCs/>
          <w:sz w:val="28"/>
          <w:szCs w:val="28"/>
        </w:rPr>
        <w:t xml:space="preserve">1) </w:t>
      </w:r>
      <w:r w:rsidRPr="009A3471">
        <w:rPr>
          <w:bCs/>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9A3471">
        <w:rPr>
          <w:bCs/>
          <w:sz w:val="28"/>
          <w:szCs w:val="28"/>
        </w:rPr>
        <w:t>ГрК</w:t>
      </w:r>
      <w:proofErr w:type="spellEnd"/>
      <w:r w:rsidRPr="009A3471">
        <w:rPr>
          <w:bCs/>
          <w:sz w:val="28"/>
          <w:szCs w:val="28"/>
        </w:rPr>
        <w:t xml:space="preserve"> РФ, если иное не установлено частью 7.3 статьи 51 </w:t>
      </w:r>
      <w:proofErr w:type="spellStart"/>
      <w:r w:rsidRPr="009A3471">
        <w:rPr>
          <w:bCs/>
          <w:sz w:val="28"/>
          <w:szCs w:val="28"/>
        </w:rPr>
        <w:t>ГрК</w:t>
      </w:r>
      <w:proofErr w:type="spellEnd"/>
      <w:r w:rsidRPr="009A3471">
        <w:rPr>
          <w:bCs/>
          <w:sz w:val="28"/>
          <w:szCs w:val="28"/>
        </w:rPr>
        <w:t xml:space="preserve"> РФ;</w:t>
      </w:r>
    </w:p>
    <w:p w:rsidR="00AC0133" w:rsidRPr="009A3471" w:rsidRDefault="00AC0133" w:rsidP="00AC0133">
      <w:pPr>
        <w:ind w:right="0" w:firstLine="709"/>
        <w:contextualSpacing/>
        <w:jc w:val="both"/>
        <w:rPr>
          <w:bCs/>
          <w:sz w:val="28"/>
          <w:szCs w:val="28"/>
        </w:rPr>
      </w:pPr>
      <w:r>
        <w:rPr>
          <w:bCs/>
          <w:sz w:val="28"/>
          <w:szCs w:val="28"/>
        </w:rPr>
        <w:t xml:space="preserve">1.1.) </w:t>
      </w:r>
      <w:r w:rsidRPr="009A3471">
        <w:rPr>
          <w:bCs/>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0133" w:rsidRPr="009A3471" w:rsidRDefault="00AC0133" w:rsidP="00AC0133">
      <w:pPr>
        <w:ind w:right="0" w:firstLine="709"/>
        <w:contextualSpacing/>
        <w:jc w:val="both"/>
        <w:rPr>
          <w:bCs/>
          <w:sz w:val="28"/>
          <w:szCs w:val="28"/>
        </w:rPr>
      </w:pPr>
      <w:r>
        <w:rPr>
          <w:bCs/>
          <w:sz w:val="28"/>
          <w:szCs w:val="28"/>
        </w:rPr>
        <w:t xml:space="preserve">2) </w:t>
      </w:r>
      <w:r w:rsidRPr="009A3471">
        <w:rPr>
          <w:bCs/>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4333A7">
        <w:rPr>
          <w:bCs/>
          <w:sz w:val="26"/>
          <w:szCs w:val="26"/>
        </w:rPr>
        <w:lastRenderedPageBreak/>
        <w:t>выдачи разрешения на строительство линейного объекта, для размещения которого не требуется образование земельного участка;</w:t>
      </w:r>
    </w:p>
    <w:p w:rsidR="00AC0133" w:rsidRPr="004333A7" w:rsidRDefault="00AC0133" w:rsidP="00AC0133">
      <w:pPr>
        <w:ind w:right="0" w:firstLine="709"/>
        <w:contextualSpacing/>
        <w:jc w:val="both"/>
        <w:rPr>
          <w:bCs/>
          <w:sz w:val="26"/>
          <w:szCs w:val="26"/>
        </w:rPr>
      </w:pPr>
      <w:r>
        <w:rPr>
          <w:bCs/>
          <w:sz w:val="28"/>
          <w:szCs w:val="28"/>
        </w:rPr>
        <w:t xml:space="preserve">3) </w:t>
      </w:r>
      <w:r w:rsidRPr="009A3471">
        <w:rPr>
          <w:bCs/>
          <w:sz w:val="28"/>
          <w:szCs w:val="28"/>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Pr="009A3471">
        <w:rPr>
          <w:bCs/>
          <w:sz w:val="28"/>
          <w:szCs w:val="28"/>
        </w:rPr>
        <w:t>ГрК</w:t>
      </w:r>
      <w:proofErr w:type="spellEnd"/>
      <w:r w:rsidRPr="009A3471">
        <w:rPr>
          <w:bCs/>
          <w:sz w:val="28"/>
          <w:szCs w:val="28"/>
        </w:rPr>
        <w:t xml:space="preserve"> РФ </w:t>
      </w:r>
      <w:r w:rsidRPr="004333A7">
        <w:rPr>
          <w:bCs/>
          <w:sz w:val="26"/>
          <w:szCs w:val="26"/>
        </w:rPr>
        <w:t>проектной документации:</w:t>
      </w:r>
    </w:p>
    <w:p w:rsidR="00AC0133" w:rsidRPr="006D11E3" w:rsidRDefault="00AC0133" w:rsidP="00AC0133">
      <w:pPr>
        <w:ind w:right="0" w:firstLine="709"/>
        <w:contextualSpacing/>
        <w:jc w:val="both"/>
        <w:rPr>
          <w:bCs/>
          <w:sz w:val="28"/>
          <w:szCs w:val="28"/>
        </w:rPr>
      </w:pPr>
      <w:r w:rsidRPr="006D11E3">
        <w:rPr>
          <w:bCs/>
          <w:sz w:val="28"/>
          <w:szCs w:val="28"/>
        </w:rPr>
        <w:t>а) пояснительная записка;</w:t>
      </w:r>
    </w:p>
    <w:p w:rsidR="00AC0133" w:rsidRPr="009A3471" w:rsidRDefault="00AC0133" w:rsidP="00AC0133">
      <w:pPr>
        <w:ind w:right="0" w:firstLine="709"/>
        <w:contextualSpacing/>
        <w:jc w:val="both"/>
        <w:rPr>
          <w:bCs/>
          <w:sz w:val="28"/>
          <w:szCs w:val="28"/>
        </w:rPr>
      </w:pPr>
      <w:proofErr w:type="gramStart"/>
      <w:r>
        <w:rPr>
          <w:bCs/>
          <w:sz w:val="28"/>
          <w:szCs w:val="28"/>
        </w:rPr>
        <w:t xml:space="preserve">б) </w:t>
      </w:r>
      <w:r w:rsidRPr="009A3471">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C0133" w:rsidRPr="009A3471" w:rsidRDefault="00AC0133" w:rsidP="00AC0133">
      <w:pPr>
        <w:ind w:right="0" w:firstLine="709"/>
        <w:contextualSpacing/>
        <w:jc w:val="both"/>
        <w:rPr>
          <w:bCs/>
          <w:sz w:val="28"/>
          <w:szCs w:val="28"/>
        </w:rPr>
      </w:pPr>
      <w:r>
        <w:rPr>
          <w:bCs/>
          <w:sz w:val="28"/>
          <w:szCs w:val="28"/>
        </w:rPr>
        <w:t xml:space="preserve">в) </w:t>
      </w:r>
      <w:r w:rsidRPr="009A3471">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0133" w:rsidRPr="009A3471" w:rsidRDefault="00AC0133" w:rsidP="00AC0133">
      <w:pPr>
        <w:ind w:right="0" w:firstLine="709"/>
        <w:contextualSpacing/>
        <w:jc w:val="both"/>
        <w:rPr>
          <w:bCs/>
          <w:sz w:val="28"/>
          <w:szCs w:val="28"/>
        </w:rPr>
      </w:pPr>
      <w:r>
        <w:rPr>
          <w:bCs/>
          <w:sz w:val="28"/>
          <w:szCs w:val="28"/>
        </w:rPr>
        <w:t xml:space="preserve">г) </w:t>
      </w:r>
      <w:r w:rsidRPr="009A3471">
        <w:rPr>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0133" w:rsidRPr="009A3471" w:rsidRDefault="00AC0133" w:rsidP="00AC0133">
      <w:pPr>
        <w:ind w:right="0" w:firstLine="709"/>
        <w:contextualSpacing/>
        <w:jc w:val="both"/>
        <w:rPr>
          <w:bCs/>
          <w:sz w:val="28"/>
          <w:szCs w:val="28"/>
        </w:rPr>
      </w:pPr>
      <w:r>
        <w:rPr>
          <w:bCs/>
          <w:sz w:val="28"/>
          <w:szCs w:val="28"/>
        </w:rPr>
        <w:t xml:space="preserve">4) </w:t>
      </w:r>
      <w:r w:rsidRPr="009A3471">
        <w:rPr>
          <w:bCs/>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9A3471">
        <w:rPr>
          <w:bCs/>
          <w:sz w:val="28"/>
          <w:szCs w:val="28"/>
        </w:rPr>
        <w:t>ГрК</w:t>
      </w:r>
      <w:proofErr w:type="spellEnd"/>
      <w:r w:rsidRPr="009A3471">
        <w:rPr>
          <w:bCs/>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9A3471">
        <w:rPr>
          <w:bCs/>
          <w:sz w:val="28"/>
          <w:szCs w:val="28"/>
        </w:rPr>
        <w:t>ГрК</w:t>
      </w:r>
      <w:proofErr w:type="spellEnd"/>
      <w:r w:rsidRPr="009A3471">
        <w:rPr>
          <w:bCs/>
          <w:sz w:val="28"/>
          <w:szCs w:val="28"/>
        </w:rPr>
        <w:t xml:space="preserve"> РФ), если такая проектная документация подлежит экспертизе в соответствии со статьей 49 </w:t>
      </w:r>
      <w:proofErr w:type="spellStart"/>
      <w:r w:rsidRPr="009A3471">
        <w:rPr>
          <w:bCs/>
          <w:sz w:val="28"/>
          <w:szCs w:val="28"/>
        </w:rPr>
        <w:t>ГрК</w:t>
      </w:r>
      <w:proofErr w:type="spellEnd"/>
      <w:r w:rsidRPr="009A3471">
        <w:rPr>
          <w:bCs/>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9A3471">
        <w:rPr>
          <w:bCs/>
          <w:sz w:val="28"/>
          <w:szCs w:val="28"/>
        </w:rPr>
        <w:t>ГрК</w:t>
      </w:r>
      <w:proofErr w:type="spellEnd"/>
      <w:r w:rsidRPr="009A3471">
        <w:rPr>
          <w:bCs/>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9A3471">
        <w:rPr>
          <w:bCs/>
          <w:sz w:val="28"/>
          <w:szCs w:val="28"/>
        </w:rPr>
        <w:t>ГрК</w:t>
      </w:r>
      <w:proofErr w:type="spellEnd"/>
      <w:r w:rsidRPr="009A3471">
        <w:rPr>
          <w:bCs/>
          <w:sz w:val="28"/>
          <w:szCs w:val="28"/>
        </w:rPr>
        <w:t xml:space="preserve"> РФ);</w:t>
      </w:r>
    </w:p>
    <w:p w:rsidR="00AC0133" w:rsidRPr="009A3471" w:rsidRDefault="00AC0133" w:rsidP="00AC0133">
      <w:pPr>
        <w:ind w:right="0" w:firstLine="709"/>
        <w:contextualSpacing/>
        <w:jc w:val="both"/>
        <w:rPr>
          <w:bCs/>
          <w:sz w:val="28"/>
          <w:szCs w:val="28"/>
        </w:rPr>
      </w:pPr>
      <w:r w:rsidRPr="009A3471">
        <w:rPr>
          <w:bCs/>
          <w:sz w:val="28"/>
          <w:szCs w:val="28"/>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9A3471">
        <w:rPr>
          <w:bCs/>
          <w:sz w:val="28"/>
          <w:szCs w:val="28"/>
        </w:rPr>
        <w:t>ГрК</w:t>
      </w:r>
      <w:proofErr w:type="spellEnd"/>
      <w:r w:rsidRPr="009A3471">
        <w:rPr>
          <w:bCs/>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w:t>
      </w:r>
      <w:r w:rsidRPr="009A3471">
        <w:rPr>
          <w:bCs/>
          <w:sz w:val="28"/>
          <w:szCs w:val="28"/>
        </w:rPr>
        <w:lastRenderedPageBreak/>
        <w:t xml:space="preserve">документации, и утвержденное привлеченным этим лицом в соответствии с </w:t>
      </w:r>
      <w:proofErr w:type="spellStart"/>
      <w:r w:rsidRPr="009A3471">
        <w:rPr>
          <w:bCs/>
          <w:sz w:val="28"/>
          <w:szCs w:val="28"/>
        </w:rPr>
        <w:t>ГрК</w:t>
      </w:r>
      <w:proofErr w:type="spellEnd"/>
      <w:r w:rsidRPr="009A3471">
        <w:rPr>
          <w:bCs/>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9A3471">
        <w:rPr>
          <w:bCs/>
          <w:sz w:val="28"/>
          <w:szCs w:val="28"/>
        </w:rPr>
        <w:t>ГрК</w:t>
      </w:r>
      <w:proofErr w:type="spellEnd"/>
      <w:r w:rsidRPr="009A3471">
        <w:rPr>
          <w:bCs/>
          <w:sz w:val="28"/>
          <w:szCs w:val="28"/>
        </w:rPr>
        <w:t xml:space="preserve"> РФ;</w:t>
      </w:r>
    </w:p>
    <w:p w:rsidR="00AC0133" w:rsidRPr="004333A7" w:rsidRDefault="00AC0133" w:rsidP="00AC0133">
      <w:pPr>
        <w:ind w:right="0" w:firstLine="709"/>
        <w:contextualSpacing/>
        <w:jc w:val="both"/>
        <w:rPr>
          <w:bCs/>
          <w:sz w:val="28"/>
          <w:szCs w:val="28"/>
        </w:rPr>
      </w:pPr>
      <w:r w:rsidRPr="009A3471">
        <w:rPr>
          <w:bCs/>
          <w:sz w:val="28"/>
          <w:szCs w:val="28"/>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9A3471">
        <w:rPr>
          <w:bCs/>
          <w:sz w:val="28"/>
          <w:szCs w:val="28"/>
        </w:rPr>
        <w:t>ГрК</w:t>
      </w:r>
      <w:proofErr w:type="spellEnd"/>
      <w:r w:rsidRPr="009A3471">
        <w:rPr>
          <w:bCs/>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w:t>
      </w:r>
      <w:r w:rsidRPr="004333A7">
        <w:rPr>
          <w:bCs/>
          <w:sz w:val="28"/>
          <w:szCs w:val="28"/>
        </w:rPr>
        <w:t xml:space="preserve">изменений в проектную документацию в ходе экспертного сопровождения в соответствии с частью 3.9 статьи 49 </w:t>
      </w:r>
      <w:proofErr w:type="spellStart"/>
      <w:r w:rsidRPr="004333A7">
        <w:rPr>
          <w:bCs/>
          <w:sz w:val="28"/>
          <w:szCs w:val="28"/>
        </w:rPr>
        <w:t>ГрК</w:t>
      </w:r>
      <w:proofErr w:type="spellEnd"/>
      <w:r w:rsidRPr="004333A7">
        <w:rPr>
          <w:bCs/>
          <w:sz w:val="28"/>
          <w:szCs w:val="28"/>
        </w:rPr>
        <w:t xml:space="preserve"> РФ;</w:t>
      </w:r>
    </w:p>
    <w:p w:rsidR="00AC0133" w:rsidRPr="004333A7" w:rsidRDefault="00AC0133" w:rsidP="00AC0133">
      <w:pPr>
        <w:ind w:right="0" w:firstLine="709"/>
        <w:contextualSpacing/>
        <w:jc w:val="both"/>
        <w:rPr>
          <w:bCs/>
          <w:sz w:val="28"/>
          <w:szCs w:val="28"/>
        </w:rPr>
      </w:pPr>
      <w:r w:rsidRPr="004333A7">
        <w:rPr>
          <w:bCs/>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4333A7">
        <w:rPr>
          <w:bCs/>
          <w:sz w:val="28"/>
          <w:szCs w:val="28"/>
        </w:rPr>
        <w:t>ГрК</w:t>
      </w:r>
      <w:proofErr w:type="spellEnd"/>
      <w:r w:rsidRPr="004333A7">
        <w:rPr>
          <w:bCs/>
          <w:sz w:val="28"/>
          <w:szCs w:val="28"/>
        </w:rPr>
        <w:t xml:space="preserve"> РФ;</w:t>
      </w:r>
    </w:p>
    <w:p w:rsidR="00AC0133" w:rsidRPr="004333A7" w:rsidRDefault="00C76D77" w:rsidP="00AC0133">
      <w:pPr>
        <w:ind w:right="0" w:firstLine="709"/>
        <w:contextualSpacing/>
        <w:jc w:val="both"/>
        <w:rPr>
          <w:bCs/>
          <w:sz w:val="28"/>
          <w:szCs w:val="28"/>
        </w:rPr>
      </w:pPr>
      <w:r w:rsidRPr="004333A7">
        <w:rPr>
          <w:bCs/>
          <w:sz w:val="28"/>
          <w:szCs w:val="28"/>
        </w:rPr>
        <w:t>6</w:t>
      </w:r>
      <w:r w:rsidR="00AC0133" w:rsidRPr="004333A7">
        <w:rPr>
          <w:bCs/>
          <w:sz w:val="28"/>
          <w:szCs w:val="28"/>
        </w:rPr>
        <w:t>)</w:t>
      </w:r>
      <w:r w:rsidR="00AC0133" w:rsidRPr="004333A7">
        <w:rPr>
          <w:bCs/>
          <w:sz w:val="28"/>
          <w:szCs w:val="28"/>
        </w:rPr>
        <w:tab/>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w:t>
      </w:r>
      <w:proofErr w:type="spellStart"/>
      <w:r w:rsidR="00AC0133" w:rsidRPr="004333A7">
        <w:rPr>
          <w:bCs/>
          <w:sz w:val="28"/>
          <w:szCs w:val="28"/>
        </w:rPr>
        <w:t>ГрК</w:t>
      </w:r>
      <w:proofErr w:type="spellEnd"/>
      <w:r w:rsidR="00AC0133" w:rsidRPr="004333A7">
        <w:rPr>
          <w:bCs/>
          <w:sz w:val="28"/>
          <w:szCs w:val="28"/>
        </w:rPr>
        <w:t xml:space="preserve"> РФ (в редакции Федерального закона от 3 августа 2018 г. № 342-ФЗ) не применяются в случае, установленном частью 18 статьи 26 Федерального закона от 3 августа 2018 г.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w:t>
      </w:r>
    </w:p>
    <w:p w:rsidR="00AC0133" w:rsidRPr="004333A7" w:rsidRDefault="00C76D77" w:rsidP="00AC0133">
      <w:pPr>
        <w:ind w:right="0" w:firstLine="709"/>
        <w:contextualSpacing/>
        <w:jc w:val="both"/>
        <w:rPr>
          <w:bCs/>
          <w:sz w:val="28"/>
          <w:szCs w:val="28"/>
        </w:rPr>
      </w:pPr>
      <w:r w:rsidRPr="004333A7">
        <w:rPr>
          <w:bCs/>
          <w:sz w:val="28"/>
          <w:szCs w:val="28"/>
        </w:rPr>
        <w:t>7</w:t>
      </w:r>
      <w:r w:rsidR="00AC0133" w:rsidRPr="004333A7">
        <w:rPr>
          <w:bCs/>
          <w:sz w:val="28"/>
          <w:szCs w:val="28"/>
        </w:rPr>
        <w:t>)</w:t>
      </w:r>
      <w:r w:rsidR="00AC0133" w:rsidRPr="004333A7">
        <w:rPr>
          <w:bCs/>
          <w:sz w:val="28"/>
          <w:szCs w:val="28"/>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AC0133" w:rsidRPr="004333A7">
        <w:rPr>
          <w:bCs/>
          <w:sz w:val="28"/>
          <w:szCs w:val="28"/>
        </w:rPr>
        <w:t>ГрК</w:t>
      </w:r>
      <w:proofErr w:type="spellEnd"/>
      <w:r w:rsidR="00AC0133" w:rsidRPr="004333A7">
        <w:rPr>
          <w:bCs/>
          <w:sz w:val="28"/>
          <w:szCs w:val="28"/>
        </w:rPr>
        <w:t xml:space="preserve"> РФ или субъектом Российской Федерации;</w:t>
      </w:r>
    </w:p>
    <w:p w:rsidR="00C47F6A" w:rsidRDefault="00C76D77" w:rsidP="00054475">
      <w:pPr>
        <w:autoSpaceDE w:val="0"/>
        <w:autoSpaceDN w:val="0"/>
        <w:adjustRightInd w:val="0"/>
        <w:ind w:right="0" w:firstLine="709"/>
        <w:jc w:val="both"/>
        <w:rPr>
          <w:sz w:val="28"/>
          <w:szCs w:val="28"/>
        </w:rPr>
      </w:pPr>
      <w:r w:rsidRPr="004333A7">
        <w:rPr>
          <w:bCs/>
          <w:sz w:val="28"/>
          <w:szCs w:val="28"/>
        </w:rPr>
        <w:t>8</w:t>
      </w:r>
      <w:r w:rsidR="00AC0133" w:rsidRPr="004333A7">
        <w:rPr>
          <w:bCs/>
          <w:sz w:val="28"/>
          <w:szCs w:val="28"/>
        </w:rPr>
        <w:t>)</w:t>
      </w:r>
      <w:r w:rsidR="00AC0133" w:rsidRPr="004333A7">
        <w:rPr>
          <w:rFonts w:eastAsiaTheme="minorHAnsi"/>
          <w:sz w:val="28"/>
          <w:szCs w:val="28"/>
          <w:lang w:eastAsia="en-US"/>
        </w:rPr>
        <w:t xml:space="preserve"> </w:t>
      </w:r>
      <w:r w:rsidR="00054475" w:rsidRPr="004333A7">
        <w:rPr>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w:t>
      </w:r>
      <w:r w:rsidR="00054475" w:rsidRPr="004333A7">
        <w:rPr>
          <w:sz w:val="28"/>
          <w:szCs w:val="28"/>
        </w:rPr>
        <w:lastRenderedPageBreak/>
        <w:t>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r w:rsidR="00054475" w:rsidRPr="00054475">
        <w:rPr>
          <w:sz w:val="28"/>
          <w:szCs w:val="28"/>
        </w:rPr>
        <w:t xml:space="preserve"> или регионального значения.</w:t>
      </w:r>
    </w:p>
    <w:p w:rsidR="00E4798C" w:rsidRDefault="00C76D77" w:rsidP="0007591C">
      <w:pPr>
        <w:autoSpaceDE w:val="0"/>
        <w:autoSpaceDN w:val="0"/>
        <w:adjustRightInd w:val="0"/>
        <w:ind w:right="0" w:firstLine="709"/>
        <w:jc w:val="both"/>
        <w:rPr>
          <w:rFonts w:eastAsiaTheme="minorHAnsi"/>
          <w:sz w:val="28"/>
          <w:szCs w:val="28"/>
          <w:lang w:eastAsia="en-US"/>
        </w:rPr>
      </w:pPr>
      <w:r>
        <w:rPr>
          <w:sz w:val="28"/>
          <w:szCs w:val="28"/>
        </w:rPr>
        <w:t>9</w:t>
      </w:r>
      <w:r w:rsidR="007428B5" w:rsidRPr="007428B5">
        <w:rPr>
          <w:sz w:val="28"/>
          <w:szCs w:val="28"/>
        </w:rPr>
        <w:t xml:space="preserve">) </w:t>
      </w:r>
      <w:r w:rsidR="007428B5" w:rsidRPr="007428B5">
        <w:rPr>
          <w:rFonts w:eastAsiaTheme="minorHAnsi"/>
          <w:sz w:val="28"/>
          <w:szCs w:val="28"/>
          <w:lang w:eastAsia="en-US"/>
        </w:rPr>
        <w:t>сведения об утверждении типового архитектурного решения объекта</w:t>
      </w:r>
      <w:r w:rsidR="007428B5">
        <w:rPr>
          <w:rFonts w:eastAsiaTheme="minorHAnsi"/>
          <w:sz w:val="28"/>
          <w:szCs w:val="28"/>
          <w:lang w:eastAsia="en-US"/>
        </w:rPr>
        <w:t xml:space="preserve"> </w:t>
      </w:r>
      <w:r w:rsidR="007428B5" w:rsidRPr="007428B5">
        <w:rPr>
          <w:rFonts w:eastAsiaTheme="minorHAnsi"/>
          <w:sz w:val="28"/>
          <w:szCs w:val="28"/>
          <w:lang w:eastAsia="en-US"/>
        </w:rPr>
        <w:t>капитального строительства, утвержденное в соответствии с Федеральным законом</w:t>
      </w:r>
      <w:r w:rsidR="007428B5">
        <w:rPr>
          <w:rFonts w:eastAsiaTheme="minorHAnsi"/>
          <w:sz w:val="28"/>
          <w:szCs w:val="28"/>
          <w:lang w:eastAsia="en-US"/>
        </w:rPr>
        <w:t xml:space="preserve"> </w:t>
      </w:r>
      <w:r w:rsidR="007428B5" w:rsidRPr="007428B5">
        <w:rPr>
          <w:rFonts w:eastAsiaTheme="minorHAnsi"/>
          <w:sz w:val="28"/>
          <w:szCs w:val="28"/>
          <w:lang w:eastAsia="en-US"/>
        </w:rPr>
        <w:t>"Об объектах культурного наследия (памятниках истории и культуры) народов</w:t>
      </w:r>
      <w:r w:rsidR="007428B5">
        <w:rPr>
          <w:rFonts w:eastAsiaTheme="minorHAnsi"/>
          <w:sz w:val="28"/>
          <w:szCs w:val="28"/>
          <w:lang w:eastAsia="en-US"/>
        </w:rPr>
        <w:t xml:space="preserve"> </w:t>
      </w:r>
      <w:r w:rsidR="007428B5" w:rsidRPr="007428B5">
        <w:rPr>
          <w:rFonts w:eastAsiaTheme="minorHAnsi"/>
          <w:sz w:val="28"/>
          <w:szCs w:val="28"/>
          <w:lang w:eastAsia="en-US"/>
        </w:rPr>
        <w:t>Российской Федерации" для исторического поселения, в границах которого</w:t>
      </w:r>
      <w:r w:rsidR="007428B5">
        <w:rPr>
          <w:rFonts w:eastAsiaTheme="minorHAnsi"/>
          <w:sz w:val="28"/>
          <w:szCs w:val="28"/>
          <w:lang w:eastAsia="en-US"/>
        </w:rPr>
        <w:t xml:space="preserve"> </w:t>
      </w:r>
      <w:r w:rsidR="007428B5" w:rsidRPr="007428B5">
        <w:rPr>
          <w:rFonts w:eastAsiaTheme="minorHAnsi"/>
          <w:sz w:val="28"/>
          <w:szCs w:val="28"/>
          <w:lang w:eastAsia="en-US"/>
        </w:rPr>
        <w:t>планируется строительство, реконструкция объекта капитального строительства</w:t>
      </w:r>
      <w:r w:rsidR="00AA1B18">
        <w:rPr>
          <w:rFonts w:eastAsiaTheme="minorHAnsi"/>
          <w:sz w:val="28"/>
          <w:szCs w:val="28"/>
          <w:lang w:eastAsia="en-US"/>
        </w:rPr>
        <w:t>;</w:t>
      </w:r>
    </w:p>
    <w:p w:rsidR="00C76D77" w:rsidRPr="0007591C" w:rsidRDefault="00C76D77" w:rsidP="00C76D77">
      <w:pPr>
        <w:autoSpaceDE w:val="0"/>
        <w:autoSpaceDN w:val="0"/>
        <w:adjustRightInd w:val="0"/>
        <w:ind w:right="0" w:firstLine="709"/>
        <w:jc w:val="both"/>
        <w:rPr>
          <w:rFonts w:eastAsiaTheme="minorHAnsi"/>
          <w:sz w:val="28"/>
          <w:szCs w:val="28"/>
          <w:lang w:eastAsia="en-US"/>
        </w:rPr>
      </w:pPr>
      <w:r w:rsidRPr="00061CAB">
        <w:rPr>
          <w:rFonts w:eastAsiaTheme="minorHAnsi"/>
          <w:sz w:val="28"/>
          <w:szCs w:val="28"/>
          <w:lang w:eastAsia="en-US"/>
        </w:rPr>
        <w:t xml:space="preserve">10) согласование архитектурно-градостроительного облика объекта капитального строительства в случае, если такое согласование предусмотрено статьей 40.1 Кодекса </w:t>
      </w:r>
      <w:r w:rsidRPr="00061CAB">
        <w:rPr>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00AA1B18" w:rsidRPr="00061CAB">
        <w:rPr>
          <w:rFonts w:eastAsiaTheme="minorHAnsi"/>
          <w:sz w:val="28"/>
          <w:szCs w:val="28"/>
          <w:lang w:eastAsia="en-US"/>
        </w:rPr>
        <w:t>.</w:t>
      </w:r>
    </w:p>
    <w:p w:rsidR="00432FE7" w:rsidRPr="00E4798C" w:rsidRDefault="00432FE7" w:rsidP="00E4798C">
      <w:pPr>
        <w:ind w:right="0" w:firstLine="709"/>
        <w:contextualSpacing/>
        <w:jc w:val="both"/>
        <w:rPr>
          <w:b/>
          <w:bCs/>
          <w:sz w:val="28"/>
          <w:szCs w:val="28"/>
        </w:rPr>
      </w:pPr>
      <w:r w:rsidRPr="00E4798C">
        <w:rPr>
          <w:rFonts w:eastAsiaTheme="minorHAnsi"/>
          <w:b/>
          <w:sz w:val="28"/>
          <w:szCs w:val="28"/>
          <w:lang w:eastAsia="en-US"/>
        </w:rPr>
        <w:t>В случае представления уведомления об образовании земельного</w:t>
      </w:r>
      <w:r w:rsidR="00E4798C">
        <w:rPr>
          <w:b/>
          <w:bCs/>
          <w:sz w:val="28"/>
          <w:szCs w:val="28"/>
        </w:rPr>
        <w:t xml:space="preserve"> </w:t>
      </w:r>
      <w:r w:rsidRPr="00E4798C">
        <w:rPr>
          <w:rFonts w:eastAsiaTheme="minorHAnsi"/>
          <w:b/>
          <w:sz w:val="28"/>
          <w:szCs w:val="28"/>
          <w:lang w:eastAsia="en-US"/>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32FE7" w:rsidRPr="00432FE7" w:rsidRDefault="00432FE7" w:rsidP="00432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432FE7">
        <w:rPr>
          <w:rFonts w:eastAsiaTheme="minorHAnsi"/>
          <w:sz w:val="28"/>
          <w:szCs w:val="28"/>
          <w:lang w:eastAsia="en-US"/>
        </w:rPr>
        <w:t>) сведения из Единого государственного реестра недвижимости о земельном</w:t>
      </w:r>
      <w:r>
        <w:rPr>
          <w:rFonts w:eastAsiaTheme="minorHAnsi"/>
          <w:sz w:val="28"/>
          <w:szCs w:val="28"/>
          <w:lang w:eastAsia="en-US"/>
        </w:rPr>
        <w:t xml:space="preserve"> </w:t>
      </w:r>
      <w:r w:rsidRPr="00432FE7">
        <w:rPr>
          <w:rFonts w:eastAsiaTheme="minorHAnsi"/>
          <w:sz w:val="28"/>
          <w:szCs w:val="28"/>
          <w:lang w:eastAsia="en-US"/>
        </w:rPr>
        <w:t>участке, образованном путем объединения земельных участков, в отношении</w:t>
      </w:r>
      <w:r>
        <w:rPr>
          <w:rFonts w:eastAsiaTheme="minorHAnsi"/>
          <w:sz w:val="28"/>
          <w:szCs w:val="28"/>
          <w:lang w:eastAsia="en-US"/>
        </w:rPr>
        <w:t xml:space="preserve"> </w:t>
      </w:r>
      <w:r w:rsidRPr="00432FE7">
        <w:rPr>
          <w:rFonts w:eastAsiaTheme="minorHAnsi"/>
          <w:sz w:val="28"/>
          <w:szCs w:val="28"/>
          <w:lang w:eastAsia="en-US"/>
        </w:rPr>
        <w:t>которых или одного из которых выдано разрешение на строительство;</w:t>
      </w:r>
    </w:p>
    <w:p w:rsidR="00432FE7" w:rsidRPr="00432FE7" w:rsidRDefault="00432FE7" w:rsidP="00432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Pr="00432FE7">
        <w:rPr>
          <w:rFonts w:eastAsiaTheme="minorHAnsi"/>
          <w:sz w:val="28"/>
          <w:szCs w:val="28"/>
          <w:lang w:eastAsia="en-US"/>
        </w:rPr>
        <w:t>) решение об образовании земельных участков путем объединения</w:t>
      </w:r>
      <w:r>
        <w:rPr>
          <w:rFonts w:eastAsiaTheme="minorHAnsi"/>
          <w:sz w:val="28"/>
          <w:szCs w:val="28"/>
          <w:lang w:eastAsia="en-US"/>
        </w:rPr>
        <w:t xml:space="preserve"> </w:t>
      </w:r>
      <w:r w:rsidRPr="00432FE7">
        <w:rPr>
          <w:rFonts w:eastAsiaTheme="minorHAnsi"/>
          <w:sz w:val="28"/>
          <w:szCs w:val="28"/>
          <w:lang w:eastAsia="en-US"/>
        </w:rPr>
        <w:t>земельных участков, в отношении которых или одного из которых выдано</w:t>
      </w:r>
    </w:p>
    <w:p w:rsidR="00C47F6A" w:rsidRPr="00432FE7" w:rsidRDefault="00432FE7" w:rsidP="00432FE7">
      <w:pPr>
        <w:autoSpaceDE w:val="0"/>
        <w:autoSpaceDN w:val="0"/>
        <w:adjustRightInd w:val="0"/>
        <w:ind w:right="0"/>
        <w:jc w:val="both"/>
        <w:rPr>
          <w:rFonts w:eastAsiaTheme="minorHAnsi"/>
          <w:sz w:val="28"/>
          <w:szCs w:val="28"/>
          <w:lang w:eastAsia="en-US"/>
        </w:rPr>
      </w:pPr>
      <w:r w:rsidRPr="00432FE7">
        <w:rPr>
          <w:rFonts w:eastAsiaTheme="minorHAnsi"/>
          <w:sz w:val="28"/>
          <w:szCs w:val="28"/>
          <w:lang w:eastAsia="en-US"/>
        </w:rPr>
        <w:t>разрешение на строительство, если в соответствии с земельным законодательством</w:t>
      </w:r>
      <w:r>
        <w:rPr>
          <w:rFonts w:eastAsiaTheme="minorHAnsi"/>
          <w:sz w:val="28"/>
          <w:szCs w:val="28"/>
          <w:lang w:eastAsia="en-US"/>
        </w:rPr>
        <w:t xml:space="preserve"> </w:t>
      </w:r>
      <w:r w:rsidRPr="00432FE7">
        <w:rPr>
          <w:rFonts w:eastAsiaTheme="minorHAnsi"/>
          <w:sz w:val="28"/>
          <w:szCs w:val="28"/>
          <w:lang w:eastAsia="en-US"/>
        </w:rPr>
        <w:t>решение об образовании земельного участка принимает исполнительный орган</w:t>
      </w:r>
      <w:r>
        <w:rPr>
          <w:rFonts w:eastAsiaTheme="minorHAnsi"/>
          <w:sz w:val="28"/>
          <w:szCs w:val="28"/>
          <w:lang w:eastAsia="en-US"/>
        </w:rPr>
        <w:t xml:space="preserve"> </w:t>
      </w:r>
      <w:r w:rsidRPr="00432FE7">
        <w:rPr>
          <w:rFonts w:eastAsiaTheme="minorHAnsi"/>
          <w:sz w:val="28"/>
          <w:szCs w:val="28"/>
          <w:lang w:eastAsia="en-US"/>
        </w:rPr>
        <w:t>государственной власти или орган местного самоуправления.</w:t>
      </w:r>
    </w:p>
    <w:p w:rsidR="00432FE7" w:rsidRPr="006D11E3" w:rsidRDefault="00432FE7" w:rsidP="00432FE7">
      <w:pPr>
        <w:ind w:right="0" w:firstLine="709"/>
        <w:contextualSpacing/>
        <w:jc w:val="both"/>
        <w:rPr>
          <w:b/>
          <w:bCs/>
          <w:sz w:val="28"/>
          <w:szCs w:val="28"/>
        </w:rPr>
      </w:pPr>
      <w:r w:rsidRPr="006D11E3">
        <w:rPr>
          <w:rFonts w:eastAsiaTheme="minorHAnsi"/>
          <w:b/>
          <w:sz w:val="28"/>
          <w:szCs w:val="28"/>
          <w:lang w:eastAsia="en-US"/>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32FE7" w:rsidRPr="006D11E3" w:rsidRDefault="00432FE7" w:rsidP="00432FE7">
      <w:pPr>
        <w:autoSpaceDE w:val="0"/>
        <w:autoSpaceDN w:val="0"/>
        <w:adjustRightInd w:val="0"/>
        <w:ind w:right="0" w:firstLine="709"/>
        <w:jc w:val="both"/>
        <w:rPr>
          <w:rFonts w:eastAsiaTheme="minorHAnsi"/>
          <w:sz w:val="28"/>
          <w:szCs w:val="28"/>
          <w:lang w:eastAsia="en-US"/>
        </w:rPr>
      </w:pPr>
      <w:r w:rsidRPr="006D11E3">
        <w:rPr>
          <w:rFonts w:eastAsiaTheme="minorHAnsi"/>
          <w:sz w:val="28"/>
          <w:szCs w:val="28"/>
          <w:lang w:eastAsia="en-US"/>
        </w:rPr>
        <w:t>1)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32FE7" w:rsidRPr="006D11E3" w:rsidRDefault="00432FE7" w:rsidP="00432FE7">
      <w:pPr>
        <w:autoSpaceDE w:val="0"/>
        <w:autoSpaceDN w:val="0"/>
        <w:adjustRightInd w:val="0"/>
        <w:ind w:right="0" w:firstLine="709"/>
        <w:jc w:val="both"/>
        <w:rPr>
          <w:rFonts w:eastAsiaTheme="minorHAnsi"/>
          <w:sz w:val="28"/>
          <w:szCs w:val="28"/>
          <w:lang w:eastAsia="en-US"/>
        </w:rPr>
      </w:pPr>
      <w:r w:rsidRPr="006D11E3">
        <w:rPr>
          <w:rFonts w:eastAsiaTheme="minorHAnsi"/>
          <w:sz w:val="28"/>
          <w:szCs w:val="28"/>
          <w:lang w:eastAsia="en-US"/>
        </w:rPr>
        <w:lastRenderedPageBreak/>
        <w:t xml:space="preserve">2) решение об образовании земельных участков путем раздела, перераспределения земельных участков или выдела из земельных участков, </w:t>
      </w:r>
      <w:proofErr w:type="gramStart"/>
      <w:r w:rsidRPr="006D11E3">
        <w:rPr>
          <w:rFonts w:eastAsiaTheme="minorHAnsi"/>
          <w:sz w:val="28"/>
          <w:szCs w:val="28"/>
          <w:lang w:eastAsia="en-US"/>
        </w:rPr>
        <w:t>в</w:t>
      </w:r>
      <w:proofErr w:type="gramEnd"/>
    </w:p>
    <w:p w:rsidR="00432FE7" w:rsidRPr="006D11E3" w:rsidRDefault="00432FE7" w:rsidP="00432FE7">
      <w:pPr>
        <w:autoSpaceDE w:val="0"/>
        <w:autoSpaceDN w:val="0"/>
        <w:adjustRightInd w:val="0"/>
        <w:ind w:right="0"/>
        <w:jc w:val="both"/>
        <w:rPr>
          <w:rFonts w:eastAsiaTheme="minorHAnsi"/>
          <w:sz w:val="28"/>
          <w:szCs w:val="28"/>
          <w:lang w:eastAsia="en-US"/>
        </w:rPr>
      </w:pPr>
      <w:proofErr w:type="gramStart"/>
      <w:r w:rsidRPr="006D11E3">
        <w:rPr>
          <w:rFonts w:eastAsiaTheme="minorHAnsi"/>
          <w:sz w:val="28"/>
          <w:szCs w:val="28"/>
          <w:lang w:eastAsia="en-US"/>
        </w:rPr>
        <w:t>отношении</w:t>
      </w:r>
      <w:proofErr w:type="gramEnd"/>
      <w:r w:rsidRPr="006D11E3">
        <w:rPr>
          <w:rFonts w:eastAsiaTheme="minorHAnsi"/>
          <w:sz w:val="28"/>
          <w:szCs w:val="28"/>
          <w:lang w:eastAsia="en-US"/>
        </w:rPr>
        <w:t xml:space="preserve">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47F6A" w:rsidRPr="006D11E3" w:rsidRDefault="00432FE7" w:rsidP="00432FE7">
      <w:pPr>
        <w:autoSpaceDE w:val="0"/>
        <w:autoSpaceDN w:val="0"/>
        <w:adjustRightInd w:val="0"/>
        <w:ind w:right="0" w:firstLine="709"/>
        <w:jc w:val="both"/>
        <w:rPr>
          <w:rFonts w:eastAsiaTheme="minorHAnsi"/>
          <w:sz w:val="28"/>
          <w:szCs w:val="28"/>
          <w:lang w:eastAsia="en-US"/>
        </w:rPr>
      </w:pPr>
      <w:r w:rsidRPr="006D11E3">
        <w:rPr>
          <w:rFonts w:eastAsiaTheme="minorHAnsi"/>
          <w:sz w:val="28"/>
          <w:szCs w:val="28"/>
          <w:lang w:eastAsia="en-US"/>
        </w:rPr>
        <w:t>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D28C3" w:rsidRPr="00E4798C" w:rsidRDefault="003D28C3" w:rsidP="003D28C3">
      <w:pPr>
        <w:ind w:right="0" w:firstLine="709"/>
        <w:contextualSpacing/>
        <w:jc w:val="both"/>
        <w:rPr>
          <w:b/>
          <w:bCs/>
          <w:sz w:val="28"/>
          <w:szCs w:val="28"/>
        </w:rPr>
      </w:pPr>
      <w:r w:rsidRPr="00E4798C">
        <w:rPr>
          <w:rFonts w:eastAsiaTheme="minorHAnsi"/>
          <w:b/>
          <w:sz w:val="28"/>
          <w:szCs w:val="28"/>
          <w:lang w:eastAsia="en-US"/>
        </w:rPr>
        <w:t>В случае представления уведомления о переходе права пользования</w:t>
      </w:r>
      <w:r w:rsidRPr="00E4798C">
        <w:rPr>
          <w:b/>
          <w:bCs/>
          <w:sz w:val="28"/>
          <w:szCs w:val="28"/>
        </w:rPr>
        <w:t xml:space="preserve"> </w:t>
      </w:r>
      <w:r w:rsidRPr="00E4798C">
        <w:rPr>
          <w:rFonts w:eastAsiaTheme="minorHAnsi"/>
          <w:b/>
          <w:sz w:val="28"/>
          <w:szCs w:val="28"/>
          <w:lang w:eastAsia="en-US"/>
        </w:rPr>
        <w:t>недрами:</w:t>
      </w:r>
    </w:p>
    <w:p w:rsidR="003D28C3" w:rsidRPr="003D28C3" w:rsidRDefault="003D28C3" w:rsidP="003D28C3">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3D28C3">
        <w:rPr>
          <w:rFonts w:eastAsiaTheme="minorHAnsi"/>
          <w:sz w:val="28"/>
          <w:szCs w:val="28"/>
          <w:lang w:eastAsia="en-US"/>
        </w:rPr>
        <w:t>) сведения из Единого государственного реестра недвижимости о земельном</w:t>
      </w:r>
      <w:r>
        <w:rPr>
          <w:rFonts w:eastAsiaTheme="minorHAnsi"/>
          <w:sz w:val="28"/>
          <w:szCs w:val="28"/>
          <w:lang w:eastAsia="en-US"/>
        </w:rPr>
        <w:t xml:space="preserve"> </w:t>
      </w:r>
      <w:r w:rsidRPr="003D28C3">
        <w:rPr>
          <w:rFonts w:eastAsiaTheme="minorHAnsi"/>
          <w:sz w:val="28"/>
          <w:szCs w:val="28"/>
          <w:lang w:eastAsia="en-US"/>
        </w:rPr>
        <w:t>участке, в отношении которого прежнему правообладателю земельного участка</w:t>
      </w:r>
      <w:r>
        <w:rPr>
          <w:rFonts w:eastAsiaTheme="minorHAnsi"/>
          <w:sz w:val="28"/>
          <w:szCs w:val="28"/>
          <w:lang w:eastAsia="en-US"/>
        </w:rPr>
        <w:t xml:space="preserve"> </w:t>
      </w:r>
      <w:r w:rsidRPr="003D28C3">
        <w:rPr>
          <w:rFonts w:eastAsiaTheme="minorHAnsi"/>
          <w:sz w:val="28"/>
          <w:szCs w:val="28"/>
          <w:lang w:eastAsia="en-US"/>
        </w:rPr>
        <w:t>выдано разрешение на строительство;</w:t>
      </w:r>
    </w:p>
    <w:p w:rsidR="003D28C3" w:rsidRPr="003D28C3" w:rsidRDefault="003D28C3" w:rsidP="003D28C3">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Pr="003D28C3">
        <w:rPr>
          <w:rFonts w:eastAsiaTheme="minorHAnsi"/>
          <w:sz w:val="28"/>
          <w:szCs w:val="28"/>
          <w:lang w:eastAsia="en-US"/>
        </w:rPr>
        <w:t>) решение о предоставлении права пользования недрами и решение о</w:t>
      </w:r>
      <w:r>
        <w:rPr>
          <w:rFonts w:eastAsiaTheme="minorHAnsi"/>
          <w:sz w:val="28"/>
          <w:szCs w:val="28"/>
          <w:lang w:eastAsia="en-US"/>
        </w:rPr>
        <w:t xml:space="preserve"> </w:t>
      </w:r>
      <w:r w:rsidRPr="003D28C3">
        <w:rPr>
          <w:rFonts w:eastAsiaTheme="minorHAnsi"/>
          <w:sz w:val="28"/>
          <w:szCs w:val="28"/>
          <w:lang w:eastAsia="en-US"/>
        </w:rPr>
        <w:t>переоформлении лицензии на право пользования недрами.</w:t>
      </w:r>
    </w:p>
    <w:p w:rsidR="00376236" w:rsidRPr="00E4798C" w:rsidRDefault="00376236" w:rsidP="00376236">
      <w:pPr>
        <w:ind w:right="0" w:firstLine="709"/>
        <w:contextualSpacing/>
        <w:jc w:val="both"/>
        <w:rPr>
          <w:b/>
          <w:bCs/>
          <w:sz w:val="28"/>
          <w:szCs w:val="28"/>
        </w:rPr>
      </w:pPr>
      <w:r w:rsidRPr="00E4798C">
        <w:rPr>
          <w:rFonts w:eastAsiaTheme="minorHAnsi"/>
          <w:b/>
          <w:sz w:val="28"/>
          <w:szCs w:val="28"/>
          <w:lang w:eastAsia="en-US"/>
        </w:rPr>
        <w:t>В случае представления уведомления о переходе прав на земельный</w:t>
      </w:r>
      <w:r w:rsidRPr="00E4798C">
        <w:rPr>
          <w:b/>
          <w:bCs/>
          <w:sz w:val="28"/>
          <w:szCs w:val="28"/>
        </w:rPr>
        <w:t xml:space="preserve"> </w:t>
      </w:r>
      <w:r w:rsidRPr="00E4798C">
        <w:rPr>
          <w:rFonts w:eastAsiaTheme="minorHAnsi"/>
          <w:b/>
          <w:sz w:val="28"/>
          <w:szCs w:val="28"/>
          <w:lang w:eastAsia="en-US"/>
        </w:rPr>
        <w:t>участок:</w:t>
      </w:r>
    </w:p>
    <w:p w:rsidR="00E4798C" w:rsidRPr="007B0FE7" w:rsidRDefault="00376236" w:rsidP="007B0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376236">
        <w:rPr>
          <w:rFonts w:eastAsiaTheme="minorHAnsi"/>
          <w:sz w:val="28"/>
          <w:szCs w:val="28"/>
          <w:lang w:eastAsia="en-US"/>
        </w:rPr>
        <w:t>) правоустанавливающие документы на земельный участок, в отношении</w:t>
      </w:r>
      <w:r>
        <w:rPr>
          <w:rFonts w:eastAsiaTheme="minorHAnsi"/>
          <w:sz w:val="28"/>
          <w:szCs w:val="28"/>
          <w:lang w:eastAsia="en-US"/>
        </w:rPr>
        <w:t xml:space="preserve"> </w:t>
      </w:r>
      <w:r w:rsidRPr="00376236">
        <w:rPr>
          <w:rFonts w:eastAsiaTheme="minorHAnsi"/>
          <w:sz w:val="28"/>
          <w:szCs w:val="28"/>
          <w:lang w:eastAsia="en-US"/>
        </w:rPr>
        <w:t>которого прежнему правообладателю земельного участка выдано разрешение на</w:t>
      </w:r>
      <w:r>
        <w:rPr>
          <w:rFonts w:eastAsiaTheme="minorHAnsi"/>
          <w:sz w:val="28"/>
          <w:szCs w:val="28"/>
          <w:lang w:eastAsia="en-US"/>
        </w:rPr>
        <w:t xml:space="preserve"> </w:t>
      </w:r>
      <w:r w:rsidRPr="00376236">
        <w:rPr>
          <w:rFonts w:eastAsiaTheme="minorHAnsi"/>
          <w:sz w:val="28"/>
          <w:szCs w:val="28"/>
          <w:lang w:eastAsia="en-US"/>
        </w:rPr>
        <w:t>строительство.</w:t>
      </w:r>
    </w:p>
    <w:p w:rsidR="00376236" w:rsidRPr="00E4798C" w:rsidRDefault="00376236" w:rsidP="00E4798C">
      <w:pPr>
        <w:autoSpaceDE w:val="0"/>
        <w:autoSpaceDN w:val="0"/>
        <w:adjustRightInd w:val="0"/>
        <w:ind w:right="0" w:firstLine="709"/>
        <w:jc w:val="both"/>
        <w:rPr>
          <w:rFonts w:eastAsiaTheme="minorHAnsi"/>
          <w:b/>
          <w:sz w:val="28"/>
          <w:szCs w:val="28"/>
          <w:lang w:eastAsia="en-US"/>
        </w:rPr>
      </w:pPr>
      <w:proofErr w:type="gramStart"/>
      <w:r w:rsidRPr="00E4798C">
        <w:rPr>
          <w:rFonts w:eastAsiaTheme="minorHAnsi"/>
          <w:b/>
          <w:sz w:val="28"/>
          <w:szCs w:val="28"/>
          <w:lang w:eastAsia="en-US"/>
        </w:rPr>
        <w:t>В случае представления заявления о внесении изменений в связи с</w:t>
      </w:r>
      <w:r w:rsidR="00E4798C">
        <w:rPr>
          <w:rFonts w:eastAsiaTheme="minorHAnsi"/>
          <w:b/>
          <w:sz w:val="28"/>
          <w:szCs w:val="28"/>
          <w:lang w:eastAsia="en-US"/>
        </w:rPr>
        <w:t xml:space="preserve"> </w:t>
      </w:r>
      <w:r w:rsidRPr="00E4798C">
        <w:rPr>
          <w:rFonts w:eastAsiaTheme="minorHAnsi"/>
          <w:b/>
          <w:sz w:val="28"/>
          <w:szCs w:val="28"/>
          <w:lang w:eastAsia="en-US"/>
        </w:rPr>
        <w:t>необходимостью продления срока действия разрешения на строительство</w:t>
      </w:r>
      <w:proofErr w:type="gramEnd"/>
      <w:r w:rsidRPr="00E4798C">
        <w:rPr>
          <w:rFonts w:eastAsiaTheme="minorHAnsi"/>
          <w:b/>
          <w:sz w:val="28"/>
          <w:szCs w:val="28"/>
          <w:lang w:eastAsia="en-US"/>
        </w:rPr>
        <w:t>:</w:t>
      </w:r>
      <w:r w:rsidRPr="00E4798C">
        <w:rPr>
          <w:rFonts w:ascii="TimesNewRomanPSMT" w:eastAsiaTheme="minorHAnsi" w:hAnsi="TimesNewRomanPSMT" w:cs="TimesNewRomanPSMT"/>
          <w:b/>
          <w:sz w:val="28"/>
          <w:szCs w:val="28"/>
          <w:lang w:eastAsia="en-US"/>
        </w:rPr>
        <w:t xml:space="preserve"> </w:t>
      </w:r>
    </w:p>
    <w:p w:rsidR="00376236" w:rsidRPr="00450B1C" w:rsidRDefault="00450B1C" w:rsidP="00450B1C">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00376236" w:rsidRPr="00450B1C">
        <w:rPr>
          <w:rFonts w:eastAsiaTheme="minorHAnsi"/>
          <w:sz w:val="28"/>
          <w:szCs w:val="28"/>
          <w:lang w:eastAsia="en-US"/>
        </w:rPr>
        <w:t>) документ, содержащий информацию о наличии выявленного в рамках</w:t>
      </w:r>
    </w:p>
    <w:p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государственного строительного надзора, государственного земельного надзора</w:t>
      </w:r>
    </w:p>
    <w:p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или муниципального земельного контроля факта отсутствия начатых работ по</w:t>
      </w:r>
    </w:p>
    <w:p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строительству, реконструкции на день подачи заявления о внесении изменений в</w:t>
      </w:r>
      <w:r w:rsidR="00450B1C">
        <w:rPr>
          <w:rFonts w:eastAsiaTheme="minorHAnsi"/>
          <w:sz w:val="28"/>
          <w:szCs w:val="28"/>
          <w:lang w:eastAsia="en-US"/>
        </w:rPr>
        <w:t xml:space="preserve"> </w:t>
      </w:r>
      <w:r w:rsidRPr="00450B1C">
        <w:rPr>
          <w:rFonts w:eastAsiaTheme="minorHAnsi"/>
          <w:sz w:val="28"/>
          <w:szCs w:val="28"/>
          <w:lang w:eastAsia="en-US"/>
        </w:rPr>
        <w:t>связи с продлением срока действия такого разрешения;</w:t>
      </w:r>
    </w:p>
    <w:p w:rsidR="00C21995" w:rsidRDefault="00450B1C" w:rsidP="00C21995">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00376236" w:rsidRPr="00450B1C">
        <w:rPr>
          <w:rFonts w:eastAsiaTheme="minorHAnsi"/>
          <w:sz w:val="28"/>
          <w:szCs w:val="28"/>
          <w:lang w:eastAsia="en-US"/>
        </w:rPr>
        <w:t>) информация о наличии извещения о начале работ по строительству,</w:t>
      </w:r>
      <w:r>
        <w:rPr>
          <w:rFonts w:eastAsiaTheme="minorHAnsi"/>
          <w:sz w:val="28"/>
          <w:szCs w:val="28"/>
          <w:lang w:eastAsia="en-US"/>
        </w:rPr>
        <w:t xml:space="preserve"> </w:t>
      </w:r>
      <w:r w:rsidR="00376236" w:rsidRPr="00450B1C">
        <w:rPr>
          <w:rFonts w:eastAsiaTheme="minorHAnsi"/>
          <w:sz w:val="28"/>
          <w:szCs w:val="28"/>
          <w:lang w:eastAsia="en-US"/>
        </w:rPr>
        <w:t>реконструкции на день подачи заявления о внесении изменений в связи с</w:t>
      </w:r>
      <w:r>
        <w:rPr>
          <w:rFonts w:eastAsiaTheme="minorHAnsi"/>
          <w:sz w:val="28"/>
          <w:szCs w:val="28"/>
          <w:lang w:eastAsia="en-US"/>
        </w:rPr>
        <w:t xml:space="preserve"> </w:t>
      </w:r>
      <w:r w:rsidR="00376236" w:rsidRPr="00450B1C">
        <w:rPr>
          <w:rFonts w:eastAsiaTheme="minorHAnsi"/>
          <w:sz w:val="28"/>
          <w:szCs w:val="28"/>
          <w:lang w:eastAsia="en-US"/>
        </w:rPr>
        <w:t>продлением срока действия такого разрешения, если направление такого</w:t>
      </w:r>
      <w:r>
        <w:rPr>
          <w:rFonts w:eastAsiaTheme="minorHAnsi"/>
          <w:sz w:val="28"/>
          <w:szCs w:val="28"/>
          <w:lang w:eastAsia="en-US"/>
        </w:rPr>
        <w:t xml:space="preserve"> </w:t>
      </w:r>
      <w:r w:rsidR="00376236" w:rsidRPr="00450B1C">
        <w:rPr>
          <w:rFonts w:eastAsiaTheme="minorHAnsi"/>
          <w:sz w:val="28"/>
          <w:szCs w:val="28"/>
          <w:lang w:eastAsia="en-US"/>
        </w:rPr>
        <w:t>извещения является обязательным в соответствии с требованиями части 5 статьи</w:t>
      </w:r>
      <w:r>
        <w:rPr>
          <w:rFonts w:eastAsiaTheme="minorHAnsi"/>
          <w:sz w:val="28"/>
          <w:szCs w:val="28"/>
          <w:lang w:eastAsia="en-US"/>
        </w:rPr>
        <w:t xml:space="preserve"> </w:t>
      </w:r>
      <w:r w:rsidR="00376236" w:rsidRPr="00450B1C">
        <w:rPr>
          <w:rFonts w:eastAsiaTheme="minorHAnsi"/>
          <w:sz w:val="28"/>
          <w:szCs w:val="28"/>
          <w:lang w:eastAsia="en-US"/>
        </w:rPr>
        <w:t>52 Градостроительного кодекса Российской Федерации.</w:t>
      </w:r>
    </w:p>
    <w:p w:rsidR="00C21995" w:rsidRPr="00C21995" w:rsidRDefault="00C21995" w:rsidP="00C21995">
      <w:pPr>
        <w:ind w:right="0" w:firstLine="709"/>
        <w:contextualSpacing/>
        <w:jc w:val="both"/>
        <w:rPr>
          <w:bCs/>
          <w:sz w:val="28"/>
          <w:szCs w:val="28"/>
        </w:rPr>
      </w:pPr>
      <w:r w:rsidRPr="00AB2CD8">
        <w:rPr>
          <w:bCs/>
          <w:sz w:val="28"/>
          <w:szCs w:val="28"/>
        </w:rPr>
        <w:t>2.6.</w:t>
      </w:r>
      <w:r>
        <w:rPr>
          <w:bCs/>
          <w:sz w:val="28"/>
          <w:szCs w:val="28"/>
        </w:rPr>
        <w:t>3</w:t>
      </w:r>
      <w:r w:rsidRPr="00AB2CD8">
        <w:rPr>
          <w:bCs/>
          <w:sz w:val="28"/>
          <w:szCs w:val="28"/>
        </w:rPr>
        <w:t>. Документы</w:t>
      </w:r>
      <w:r w:rsidRPr="009A3471">
        <w:rPr>
          <w:bCs/>
          <w:sz w:val="28"/>
          <w:szCs w:val="28"/>
        </w:rPr>
        <w:t>, перечисленные в пункт</w:t>
      </w:r>
      <w:r>
        <w:rPr>
          <w:bCs/>
          <w:sz w:val="28"/>
          <w:szCs w:val="28"/>
        </w:rPr>
        <w:t>ах 2.6.2.,</w:t>
      </w:r>
      <w:r w:rsidRPr="009A3471">
        <w:rPr>
          <w:bCs/>
          <w:sz w:val="28"/>
          <w:szCs w:val="28"/>
        </w:rPr>
        <w:t xml:space="preserve"> могут быть представ</w:t>
      </w:r>
      <w:r>
        <w:rPr>
          <w:bCs/>
          <w:sz w:val="28"/>
          <w:szCs w:val="28"/>
        </w:rPr>
        <w:t xml:space="preserve">лены Заявителем самостоятельно. </w:t>
      </w:r>
      <w:r w:rsidRPr="009A3471">
        <w:rPr>
          <w:bCs/>
          <w:sz w:val="28"/>
          <w:szCs w:val="28"/>
        </w:rPr>
        <w:t>Непредставление Заявителем указанных документов не является основанием для отказа Заявителю в предоставлении услуги.</w:t>
      </w:r>
    </w:p>
    <w:p w:rsidR="00A423E0" w:rsidRPr="00732469" w:rsidRDefault="00732469" w:rsidP="00A423E0">
      <w:pPr>
        <w:ind w:right="0" w:firstLine="709"/>
        <w:contextualSpacing/>
        <w:jc w:val="both"/>
        <w:rPr>
          <w:bCs/>
          <w:sz w:val="28"/>
          <w:szCs w:val="28"/>
        </w:rPr>
      </w:pPr>
      <w:r w:rsidRPr="00732469">
        <w:rPr>
          <w:bCs/>
          <w:sz w:val="28"/>
          <w:szCs w:val="28"/>
        </w:rPr>
        <w:t>2.6.</w:t>
      </w:r>
      <w:r w:rsidR="00C21995">
        <w:rPr>
          <w:bCs/>
          <w:sz w:val="28"/>
          <w:szCs w:val="28"/>
        </w:rPr>
        <w:t>4</w:t>
      </w:r>
      <w:r w:rsidRPr="00732469">
        <w:rPr>
          <w:bCs/>
          <w:sz w:val="28"/>
          <w:szCs w:val="28"/>
        </w:rPr>
        <w:t>.</w:t>
      </w:r>
      <w:r>
        <w:rPr>
          <w:bCs/>
          <w:sz w:val="28"/>
          <w:szCs w:val="28"/>
        </w:rPr>
        <w:t xml:space="preserve"> </w:t>
      </w:r>
      <w:r w:rsidR="00A423E0" w:rsidRPr="00732469">
        <w:rPr>
          <w:bCs/>
          <w:sz w:val="28"/>
          <w:szCs w:val="28"/>
        </w:rPr>
        <w:t xml:space="preserve">Документы (их копии или сведения, содержащиеся в них), указанные в пунктах 1 - 5, 7, 9 и 10 части 7 статьи 51 </w:t>
      </w:r>
      <w:proofErr w:type="spellStart"/>
      <w:r w:rsidR="00A423E0" w:rsidRPr="00732469">
        <w:rPr>
          <w:bCs/>
          <w:sz w:val="28"/>
          <w:szCs w:val="28"/>
        </w:rPr>
        <w:t>ГрК</w:t>
      </w:r>
      <w:proofErr w:type="spellEnd"/>
      <w:r w:rsidR="00A423E0" w:rsidRPr="00732469">
        <w:rPr>
          <w:bCs/>
          <w:sz w:val="28"/>
          <w:szCs w:val="28"/>
        </w:rPr>
        <w:t xml:space="preserve"> РФ, запрашиваются органами</w:t>
      </w:r>
      <w:r w:rsidR="00497345" w:rsidRPr="00732469">
        <w:rPr>
          <w:bCs/>
          <w:sz w:val="28"/>
          <w:szCs w:val="28"/>
        </w:rPr>
        <w:t>,</w:t>
      </w:r>
      <w:r w:rsidR="007D3E20" w:rsidRPr="00732469">
        <w:rPr>
          <w:bCs/>
          <w:sz w:val="28"/>
          <w:szCs w:val="28"/>
        </w:rPr>
        <w:t xml:space="preserve"> уполномоченными на выдачу разрешений на строительство</w:t>
      </w:r>
      <w:r w:rsidR="00A423E0" w:rsidRPr="00732469">
        <w:rPr>
          <w:bCs/>
          <w:sz w:val="28"/>
          <w:szCs w:val="28"/>
        </w:rPr>
        <w:t>,</w:t>
      </w:r>
      <w:r w:rsidR="007E3C4B" w:rsidRPr="00732469">
        <w:rPr>
          <w:bCs/>
          <w:sz w:val="28"/>
          <w:szCs w:val="28"/>
        </w:rPr>
        <w:t xml:space="preserve"> в государственных органах, органах местного самоуправления и подведомственных</w:t>
      </w:r>
      <w:r w:rsidR="0084042D" w:rsidRPr="00732469">
        <w:rPr>
          <w:bCs/>
          <w:sz w:val="28"/>
          <w:szCs w:val="28"/>
        </w:rPr>
        <w:t xml:space="preserve"> государственным органам или органам местного самоуправления организациях</w:t>
      </w:r>
      <w:r w:rsidR="00497345" w:rsidRPr="00732469">
        <w:rPr>
          <w:bCs/>
          <w:sz w:val="28"/>
          <w:szCs w:val="28"/>
        </w:rPr>
        <w:t>,</w:t>
      </w:r>
      <w:r w:rsidR="00A423E0" w:rsidRPr="00732469">
        <w:rPr>
          <w:bCs/>
          <w:sz w:val="28"/>
          <w:szCs w:val="28"/>
        </w:rPr>
        <w:t xml:space="preserve"> если застройщик не представил  указанные документы самостоятельно.</w:t>
      </w:r>
    </w:p>
    <w:p w:rsidR="00732469" w:rsidRPr="00732469" w:rsidRDefault="00732469" w:rsidP="00732469">
      <w:pPr>
        <w:ind w:right="-1" w:firstLine="709"/>
        <w:jc w:val="both"/>
        <w:rPr>
          <w:sz w:val="28"/>
          <w:szCs w:val="28"/>
        </w:rPr>
      </w:pPr>
      <w:r w:rsidRPr="00732469">
        <w:rPr>
          <w:sz w:val="28"/>
          <w:szCs w:val="28"/>
        </w:rPr>
        <w:lastRenderedPageBreak/>
        <w:t xml:space="preserve">Документы, указанные в </w:t>
      </w:r>
      <w:hyperlink w:anchor="sub_51071" w:history="1">
        <w:r w:rsidRPr="00732469">
          <w:rPr>
            <w:rStyle w:val="af"/>
            <w:color w:val="auto"/>
            <w:sz w:val="28"/>
            <w:szCs w:val="28"/>
          </w:rPr>
          <w:t>пунктах 1</w:t>
        </w:r>
      </w:hyperlink>
      <w:r w:rsidRPr="00732469">
        <w:rPr>
          <w:sz w:val="28"/>
          <w:szCs w:val="28"/>
        </w:rPr>
        <w:t xml:space="preserve">, </w:t>
      </w:r>
      <w:hyperlink w:anchor="sub_51073" w:history="1">
        <w:r w:rsidRPr="00732469">
          <w:rPr>
            <w:rStyle w:val="af"/>
            <w:color w:val="auto"/>
            <w:sz w:val="28"/>
            <w:szCs w:val="28"/>
          </w:rPr>
          <w:t>3</w:t>
        </w:r>
      </w:hyperlink>
      <w:r w:rsidRPr="00732469">
        <w:rPr>
          <w:sz w:val="28"/>
          <w:szCs w:val="28"/>
        </w:rPr>
        <w:t xml:space="preserve"> и </w:t>
      </w:r>
      <w:hyperlink w:anchor="sub_51074" w:history="1">
        <w:r w:rsidRPr="00732469">
          <w:rPr>
            <w:rStyle w:val="af"/>
            <w:color w:val="auto"/>
            <w:sz w:val="28"/>
            <w:szCs w:val="28"/>
          </w:rPr>
          <w:t>4 части 7</w:t>
        </w:r>
      </w:hyperlink>
      <w:r w:rsidRPr="00732469">
        <w:rPr>
          <w:sz w:val="28"/>
          <w:szCs w:val="28"/>
        </w:rPr>
        <w:t xml:space="preserve"> </w:t>
      </w:r>
      <w:r>
        <w:rPr>
          <w:sz w:val="28"/>
          <w:szCs w:val="28"/>
        </w:rPr>
        <w:t>статьи</w:t>
      </w:r>
      <w:r w:rsidR="00061CAB">
        <w:rPr>
          <w:sz w:val="28"/>
          <w:szCs w:val="28"/>
        </w:rPr>
        <w:t xml:space="preserve"> </w:t>
      </w:r>
      <w:r>
        <w:rPr>
          <w:sz w:val="28"/>
          <w:szCs w:val="28"/>
        </w:rPr>
        <w:t xml:space="preserve">51 </w:t>
      </w:r>
      <w:proofErr w:type="spellStart"/>
      <w:r>
        <w:rPr>
          <w:sz w:val="28"/>
          <w:szCs w:val="28"/>
        </w:rPr>
        <w:t>ГрК</w:t>
      </w:r>
      <w:proofErr w:type="spellEnd"/>
      <w:r>
        <w:rPr>
          <w:sz w:val="28"/>
          <w:szCs w:val="28"/>
        </w:rPr>
        <w:t xml:space="preserve"> РФ</w:t>
      </w:r>
      <w:r w:rsidRPr="00732469">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32469" w:rsidRPr="00DD00A1" w:rsidRDefault="0044189A" w:rsidP="00C21995">
      <w:pPr>
        <w:ind w:right="0" w:firstLine="709"/>
        <w:contextualSpacing/>
        <w:jc w:val="both"/>
        <w:rPr>
          <w:bCs/>
          <w:sz w:val="28"/>
          <w:szCs w:val="28"/>
        </w:rPr>
      </w:pPr>
      <w:r w:rsidRPr="00732469">
        <w:rPr>
          <w:bCs/>
          <w:sz w:val="28"/>
          <w:szCs w:val="28"/>
        </w:rPr>
        <w:t xml:space="preserve">Документы, предусмотренные пунктами 1 - 4 части 21.10 статьи 51       </w:t>
      </w:r>
      <w:proofErr w:type="spellStart"/>
      <w:r w:rsidRPr="00732469">
        <w:rPr>
          <w:bCs/>
          <w:sz w:val="28"/>
          <w:szCs w:val="28"/>
        </w:rPr>
        <w:t>ГрК</w:t>
      </w:r>
      <w:proofErr w:type="spellEnd"/>
      <w:r w:rsidRPr="00732469">
        <w:rPr>
          <w:bCs/>
          <w:sz w:val="28"/>
          <w:szCs w:val="28"/>
        </w:rPr>
        <w:t xml:space="preserve"> РФ запрашиваются органами, если застройщик не представил  указанные документы самостоятельно</w:t>
      </w:r>
      <w:r w:rsidR="0062218D" w:rsidRPr="00732469">
        <w:rPr>
          <w:bCs/>
          <w:sz w:val="28"/>
          <w:szCs w:val="28"/>
        </w:rPr>
        <w:t>.</w:t>
      </w:r>
    </w:p>
    <w:p w:rsidR="0062218D" w:rsidRPr="0062218D" w:rsidRDefault="00C21995" w:rsidP="0062218D">
      <w:pPr>
        <w:ind w:right="-1" w:firstLine="709"/>
        <w:jc w:val="both"/>
        <w:rPr>
          <w:sz w:val="28"/>
          <w:szCs w:val="28"/>
        </w:rPr>
      </w:pPr>
      <w:r>
        <w:rPr>
          <w:sz w:val="28"/>
          <w:szCs w:val="28"/>
        </w:rPr>
        <w:t xml:space="preserve">2.6.5. </w:t>
      </w:r>
      <w:r w:rsidR="0062218D" w:rsidRPr="0062218D">
        <w:rPr>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sub_573011" w:history="1">
        <w:r w:rsidR="0062218D" w:rsidRPr="0062218D">
          <w:rPr>
            <w:rStyle w:val="af"/>
            <w:rFonts w:cs="Times New Roman CYR"/>
            <w:color w:val="auto"/>
            <w:sz w:val="28"/>
            <w:szCs w:val="28"/>
          </w:rPr>
          <w:t>частью 1.1 статьи 57.3</w:t>
        </w:r>
      </w:hyperlink>
      <w:r w:rsidR="0062218D" w:rsidRPr="0062218D">
        <w:rPr>
          <w:sz w:val="28"/>
          <w:szCs w:val="28"/>
        </w:rPr>
        <w:t xml:space="preserve"> </w:t>
      </w:r>
      <w:proofErr w:type="spellStart"/>
      <w:r w:rsidR="0062218D">
        <w:rPr>
          <w:sz w:val="28"/>
          <w:szCs w:val="28"/>
        </w:rPr>
        <w:t>ГрК</w:t>
      </w:r>
      <w:proofErr w:type="spellEnd"/>
      <w:r w:rsidR="0062218D">
        <w:rPr>
          <w:sz w:val="28"/>
          <w:szCs w:val="28"/>
        </w:rPr>
        <w:t xml:space="preserve"> РФ</w:t>
      </w:r>
      <w:r w:rsidR="0062218D" w:rsidRPr="0062218D">
        <w:rPr>
          <w:sz w:val="28"/>
          <w:szCs w:val="28"/>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sectPr w:rsidR="0062218D" w:rsidRPr="0062218D" w:rsidSect="006C609E">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1D" w:rsidRDefault="000A511D">
      <w:r>
        <w:separator/>
      </w:r>
    </w:p>
  </w:endnote>
  <w:endnote w:type="continuationSeparator" w:id="0">
    <w:p w:rsidR="000A511D" w:rsidRDefault="000A5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1D" w:rsidRDefault="000A511D">
      <w:r>
        <w:separator/>
      </w:r>
    </w:p>
  </w:footnote>
  <w:footnote w:type="continuationSeparator" w:id="0">
    <w:p w:rsidR="000A511D" w:rsidRDefault="000A5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87"/>
      <w:docPartObj>
        <w:docPartGallery w:val="Page Numbers (Top of Page)"/>
        <w:docPartUnique/>
      </w:docPartObj>
    </w:sdtPr>
    <w:sdtContent>
      <w:p w:rsidR="006C609E" w:rsidRDefault="00E32801">
        <w:pPr>
          <w:pStyle w:val="a4"/>
        </w:pPr>
        <w:r>
          <w:fldChar w:fldCharType="begin"/>
        </w:r>
        <w:r w:rsidR="00361A25">
          <w:instrText xml:space="preserve"> PAGE   \* MERGEFORMAT </w:instrText>
        </w:r>
        <w:r>
          <w:fldChar w:fldCharType="separate"/>
        </w:r>
        <w:r w:rsidR="006D11E3">
          <w:rPr>
            <w:noProof/>
          </w:rPr>
          <w:t>6</w:t>
        </w:r>
        <w:r>
          <w:rPr>
            <w:noProof/>
          </w:rPr>
          <w:fldChar w:fldCharType="end"/>
        </w:r>
      </w:p>
    </w:sdtContent>
  </w:sdt>
  <w:p w:rsidR="006C609E" w:rsidRPr="006C609E" w:rsidRDefault="006C609E" w:rsidP="00F85A6A">
    <w:pPr>
      <w:pStyle w:val="a4"/>
      <w:tabs>
        <w:tab w:val="clear" w:pos="4677"/>
        <w:tab w:val="clear" w:pos="9355"/>
        <w:tab w:val="right" w:pos="9498"/>
      </w:tabs>
      <w:ind w:right="0"/>
      <w:jc w:val="center"/>
      <w:rPr>
        <w:color w:val="FFFFFF" w:themeColor="background1"/>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9E" w:rsidRDefault="006C609E" w:rsidP="00351076">
    <w:pPr>
      <w:pStyle w:val="a4"/>
      <w:tabs>
        <w:tab w:val="clear" w:pos="4677"/>
        <w:tab w:val="clear" w:pos="9355"/>
      </w:tabs>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611"/>
    <w:multiLevelType w:val="hybridMultilevel"/>
    <w:tmpl w:val="548E4FB0"/>
    <w:lvl w:ilvl="0" w:tplc="3B06A312">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7F393A"/>
    <w:multiLevelType w:val="hybridMultilevel"/>
    <w:tmpl w:val="A0067BD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28975914"/>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D430AF"/>
    <w:multiLevelType w:val="hybridMultilevel"/>
    <w:tmpl w:val="B36A676E"/>
    <w:lvl w:ilvl="0" w:tplc="618A80EE">
      <w:start w:val="1"/>
      <w:numFmt w:val="bullet"/>
      <w:lvlText w:val="‒"/>
      <w:lvlJc w:val="left"/>
      <w:pPr>
        <w:ind w:left="1429" w:hanging="360"/>
      </w:pPr>
      <w:rPr>
        <w:rFonts w:ascii="Times New Roman" w:hAnsi="Times New Roman" w:cs="Times New Roman"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2153E7"/>
    <w:multiLevelType w:val="hybridMultilevel"/>
    <w:tmpl w:val="14705996"/>
    <w:lvl w:ilvl="0" w:tplc="FFFFFFFF">
      <w:start w:val="1"/>
      <w:numFmt w:val="decimal"/>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326F20"/>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B10158A"/>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5A3871E9"/>
    <w:multiLevelType w:val="hybridMultilevel"/>
    <w:tmpl w:val="70443E4C"/>
    <w:lvl w:ilvl="0" w:tplc="2F22A1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D44C37"/>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1065C5"/>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7C5C256D"/>
    <w:multiLevelType w:val="hybridMultilevel"/>
    <w:tmpl w:val="2228D088"/>
    <w:lvl w:ilvl="0" w:tplc="B8D08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E5654D"/>
    <w:multiLevelType w:val="hybridMultilevel"/>
    <w:tmpl w:val="DBB0AAB4"/>
    <w:lvl w:ilvl="0" w:tplc="5D48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6A6BEF"/>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8"/>
  </w:num>
  <w:num w:numId="3">
    <w:abstractNumId w:val="11"/>
  </w:num>
  <w:num w:numId="4">
    <w:abstractNumId w:val="0"/>
  </w:num>
  <w:num w:numId="5">
    <w:abstractNumId w:val="9"/>
  </w:num>
  <w:num w:numId="6">
    <w:abstractNumId w:val="10"/>
  </w:num>
  <w:num w:numId="7">
    <w:abstractNumId w:val="5"/>
  </w:num>
  <w:num w:numId="8">
    <w:abstractNumId w:val="12"/>
  </w:num>
  <w:num w:numId="9">
    <w:abstractNumId w:val="3"/>
  </w:num>
  <w:num w:numId="10">
    <w:abstractNumId w:val="7"/>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1DFB"/>
    <w:rsid w:val="00002628"/>
    <w:rsid w:val="00002F4F"/>
    <w:rsid w:val="00004F87"/>
    <w:rsid w:val="00015837"/>
    <w:rsid w:val="00021FCA"/>
    <w:rsid w:val="00031663"/>
    <w:rsid w:val="000437A5"/>
    <w:rsid w:val="0004441B"/>
    <w:rsid w:val="000519AD"/>
    <w:rsid w:val="00051C02"/>
    <w:rsid w:val="00053E76"/>
    <w:rsid w:val="00054475"/>
    <w:rsid w:val="00060DCB"/>
    <w:rsid w:val="00061CAB"/>
    <w:rsid w:val="00066EF5"/>
    <w:rsid w:val="00067140"/>
    <w:rsid w:val="0007591C"/>
    <w:rsid w:val="00080F4F"/>
    <w:rsid w:val="0008138A"/>
    <w:rsid w:val="00082379"/>
    <w:rsid w:val="00085103"/>
    <w:rsid w:val="000A1CC7"/>
    <w:rsid w:val="000A3AF8"/>
    <w:rsid w:val="000A511D"/>
    <w:rsid w:val="000B326A"/>
    <w:rsid w:val="000B4538"/>
    <w:rsid w:val="000C733B"/>
    <w:rsid w:val="000D2E17"/>
    <w:rsid w:val="000D5A04"/>
    <w:rsid w:val="000D6727"/>
    <w:rsid w:val="000E0164"/>
    <w:rsid w:val="000E07B9"/>
    <w:rsid w:val="000E4858"/>
    <w:rsid w:val="000E5F5C"/>
    <w:rsid w:val="000E7006"/>
    <w:rsid w:val="000F182A"/>
    <w:rsid w:val="000F3185"/>
    <w:rsid w:val="00110152"/>
    <w:rsid w:val="0012050C"/>
    <w:rsid w:val="00120BA6"/>
    <w:rsid w:val="00120D66"/>
    <w:rsid w:val="00127424"/>
    <w:rsid w:val="00137398"/>
    <w:rsid w:val="00145F7F"/>
    <w:rsid w:val="00146D8E"/>
    <w:rsid w:val="001478B6"/>
    <w:rsid w:val="001537F6"/>
    <w:rsid w:val="001607F4"/>
    <w:rsid w:val="00160EC7"/>
    <w:rsid w:val="0016147A"/>
    <w:rsid w:val="001643A7"/>
    <w:rsid w:val="00164BCF"/>
    <w:rsid w:val="00171AE8"/>
    <w:rsid w:val="00176B2B"/>
    <w:rsid w:val="001771EF"/>
    <w:rsid w:val="00177546"/>
    <w:rsid w:val="001777B4"/>
    <w:rsid w:val="00181C7A"/>
    <w:rsid w:val="00184F89"/>
    <w:rsid w:val="00194E7A"/>
    <w:rsid w:val="001A0A31"/>
    <w:rsid w:val="001A1A64"/>
    <w:rsid w:val="001A3200"/>
    <w:rsid w:val="001B073F"/>
    <w:rsid w:val="001B0871"/>
    <w:rsid w:val="001B562D"/>
    <w:rsid w:val="001D135E"/>
    <w:rsid w:val="001D2DEA"/>
    <w:rsid w:val="001D7DA9"/>
    <w:rsid w:val="001E6884"/>
    <w:rsid w:val="001F0753"/>
    <w:rsid w:val="001F19AE"/>
    <w:rsid w:val="001F3C71"/>
    <w:rsid w:val="001F49FF"/>
    <w:rsid w:val="001F51EB"/>
    <w:rsid w:val="001F584C"/>
    <w:rsid w:val="001F5C10"/>
    <w:rsid w:val="00202E8B"/>
    <w:rsid w:val="00206ACB"/>
    <w:rsid w:val="002119C6"/>
    <w:rsid w:val="002119D5"/>
    <w:rsid w:val="00211DFB"/>
    <w:rsid w:val="00216F0D"/>
    <w:rsid w:val="00223021"/>
    <w:rsid w:val="0022653A"/>
    <w:rsid w:val="0023038D"/>
    <w:rsid w:val="0023044B"/>
    <w:rsid w:val="00232B13"/>
    <w:rsid w:val="00237BDF"/>
    <w:rsid w:val="00237D00"/>
    <w:rsid w:val="00240F83"/>
    <w:rsid w:val="00241807"/>
    <w:rsid w:val="00264711"/>
    <w:rsid w:val="0027363A"/>
    <w:rsid w:val="00274E6F"/>
    <w:rsid w:val="00287C48"/>
    <w:rsid w:val="0029316F"/>
    <w:rsid w:val="00293F96"/>
    <w:rsid w:val="00294978"/>
    <w:rsid w:val="002959FA"/>
    <w:rsid w:val="002A64B8"/>
    <w:rsid w:val="002B7B3D"/>
    <w:rsid w:val="002D3108"/>
    <w:rsid w:val="002F201A"/>
    <w:rsid w:val="00305103"/>
    <w:rsid w:val="00313145"/>
    <w:rsid w:val="003162C0"/>
    <w:rsid w:val="0032282A"/>
    <w:rsid w:val="003254EC"/>
    <w:rsid w:val="00326847"/>
    <w:rsid w:val="00336A4B"/>
    <w:rsid w:val="00344101"/>
    <w:rsid w:val="00346B9B"/>
    <w:rsid w:val="00351076"/>
    <w:rsid w:val="00352C22"/>
    <w:rsid w:val="00354EFD"/>
    <w:rsid w:val="00361A25"/>
    <w:rsid w:val="003661C0"/>
    <w:rsid w:val="00376236"/>
    <w:rsid w:val="00377F9F"/>
    <w:rsid w:val="0038480B"/>
    <w:rsid w:val="003875F7"/>
    <w:rsid w:val="003907A9"/>
    <w:rsid w:val="00397BBC"/>
    <w:rsid w:val="003A3F90"/>
    <w:rsid w:val="003A7FB4"/>
    <w:rsid w:val="003B0C3F"/>
    <w:rsid w:val="003D28C3"/>
    <w:rsid w:val="003D3C66"/>
    <w:rsid w:val="003D78DD"/>
    <w:rsid w:val="003E0222"/>
    <w:rsid w:val="003E0E05"/>
    <w:rsid w:val="003E453D"/>
    <w:rsid w:val="003F2D20"/>
    <w:rsid w:val="0040229F"/>
    <w:rsid w:val="00405DE6"/>
    <w:rsid w:val="0041121B"/>
    <w:rsid w:val="00420BA7"/>
    <w:rsid w:val="00427A29"/>
    <w:rsid w:val="00432FE7"/>
    <w:rsid w:val="004333A7"/>
    <w:rsid w:val="0044189A"/>
    <w:rsid w:val="00444926"/>
    <w:rsid w:val="00444D86"/>
    <w:rsid w:val="00450B1C"/>
    <w:rsid w:val="004546F9"/>
    <w:rsid w:val="00471578"/>
    <w:rsid w:val="004725AA"/>
    <w:rsid w:val="00485CBA"/>
    <w:rsid w:val="00490BE1"/>
    <w:rsid w:val="00491614"/>
    <w:rsid w:val="004952C0"/>
    <w:rsid w:val="0049632F"/>
    <w:rsid w:val="00497345"/>
    <w:rsid w:val="004B69AD"/>
    <w:rsid w:val="004C3173"/>
    <w:rsid w:val="004C633A"/>
    <w:rsid w:val="004E3B39"/>
    <w:rsid w:val="004E4F9A"/>
    <w:rsid w:val="005001B4"/>
    <w:rsid w:val="00501E24"/>
    <w:rsid w:val="00502337"/>
    <w:rsid w:val="0050726C"/>
    <w:rsid w:val="00523136"/>
    <w:rsid w:val="00523BB7"/>
    <w:rsid w:val="005250C2"/>
    <w:rsid w:val="00536616"/>
    <w:rsid w:val="00536BEE"/>
    <w:rsid w:val="005536FD"/>
    <w:rsid w:val="00553C34"/>
    <w:rsid w:val="00554B51"/>
    <w:rsid w:val="00556DCC"/>
    <w:rsid w:val="00560ECA"/>
    <w:rsid w:val="00563B06"/>
    <w:rsid w:val="00576F82"/>
    <w:rsid w:val="005A4E77"/>
    <w:rsid w:val="005B78B2"/>
    <w:rsid w:val="005C764A"/>
    <w:rsid w:val="005D3066"/>
    <w:rsid w:val="005E5640"/>
    <w:rsid w:val="005E7634"/>
    <w:rsid w:val="00602435"/>
    <w:rsid w:val="006039FC"/>
    <w:rsid w:val="00612455"/>
    <w:rsid w:val="0062218D"/>
    <w:rsid w:val="00622380"/>
    <w:rsid w:val="00622EF9"/>
    <w:rsid w:val="00623D37"/>
    <w:rsid w:val="00630FCD"/>
    <w:rsid w:val="0063261D"/>
    <w:rsid w:val="00641C18"/>
    <w:rsid w:val="006423D5"/>
    <w:rsid w:val="006454D1"/>
    <w:rsid w:val="006509EC"/>
    <w:rsid w:val="006538B5"/>
    <w:rsid w:val="00655178"/>
    <w:rsid w:val="00662E86"/>
    <w:rsid w:val="00665688"/>
    <w:rsid w:val="00675AA1"/>
    <w:rsid w:val="00681ADB"/>
    <w:rsid w:val="0068265D"/>
    <w:rsid w:val="006961D4"/>
    <w:rsid w:val="006A596D"/>
    <w:rsid w:val="006B05EE"/>
    <w:rsid w:val="006B791B"/>
    <w:rsid w:val="006C0BEF"/>
    <w:rsid w:val="006C24F8"/>
    <w:rsid w:val="006C2A6B"/>
    <w:rsid w:val="006C609E"/>
    <w:rsid w:val="006C7C5A"/>
    <w:rsid w:val="006D04C7"/>
    <w:rsid w:val="006D11E3"/>
    <w:rsid w:val="006E2188"/>
    <w:rsid w:val="006E573D"/>
    <w:rsid w:val="006F3DDF"/>
    <w:rsid w:val="00701590"/>
    <w:rsid w:val="0070531B"/>
    <w:rsid w:val="00707D3D"/>
    <w:rsid w:val="00716B14"/>
    <w:rsid w:val="00725BA7"/>
    <w:rsid w:val="00727814"/>
    <w:rsid w:val="00732469"/>
    <w:rsid w:val="007339D5"/>
    <w:rsid w:val="00735EC8"/>
    <w:rsid w:val="00736081"/>
    <w:rsid w:val="00740B6F"/>
    <w:rsid w:val="007428B5"/>
    <w:rsid w:val="007447A4"/>
    <w:rsid w:val="00745F70"/>
    <w:rsid w:val="00746C7B"/>
    <w:rsid w:val="00747DF6"/>
    <w:rsid w:val="00750A91"/>
    <w:rsid w:val="00751991"/>
    <w:rsid w:val="00752426"/>
    <w:rsid w:val="007525E9"/>
    <w:rsid w:val="00755304"/>
    <w:rsid w:val="00756581"/>
    <w:rsid w:val="007665A7"/>
    <w:rsid w:val="0077151F"/>
    <w:rsid w:val="007772D2"/>
    <w:rsid w:val="00787A50"/>
    <w:rsid w:val="00793BE8"/>
    <w:rsid w:val="00797256"/>
    <w:rsid w:val="007B0FE7"/>
    <w:rsid w:val="007B5CB5"/>
    <w:rsid w:val="007C0D2E"/>
    <w:rsid w:val="007C6BCA"/>
    <w:rsid w:val="007C7B86"/>
    <w:rsid w:val="007D3E20"/>
    <w:rsid w:val="007E2E15"/>
    <w:rsid w:val="007E3C4B"/>
    <w:rsid w:val="007E737D"/>
    <w:rsid w:val="007F15EE"/>
    <w:rsid w:val="007F1A2C"/>
    <w:rsid w:val="00806C07"/>
    <w:rsid w:val="00821905"/>
    <w:rsid w:val="0082417F"/>
    <w:rsid w:val="00831367"/>
    <w:rsid w:val="00836D0E"/>
    <w:rsid w:val="0084042D"/>
    <w:rsid w:val="00840845"/>
    <w:rsid w:val="00842B05"/>
    <w:rsid w:val="0084366A"/>
    <w:rsid w:val="00845C35"/>
    <w:rsid w:val="00854912"/>
    <w:rsid w:val="00857213"/>
    <w:rsid w:val="00857748"/>
    <w:rsid w:val="008600C2"/>
    <w:rsid w:val="00860365"/>
    <w:rsid w:val="008608E0"/>
    <w:rsid w:val="00865E59"/>
    <w:rsid w:val="00867B76"/>
    <w:rsid w:val="00871CBE"/>
    <w:rsid w:val="008767B1"/>
    <w:rsid w:val="008814EC"/>
    <w:rsid w:val="008907D0"/>
    <w:rsid w:val="00894B10"/>
    <w:rsid w:val="00894EFA"/>
    <w:rsid w:val="008969F6"/>
    <w:rsid w:val="008A03A1"/>
    <w:rsid w:val="008A2A55"/>
    <w:rsid w:val="008A32A1"/>
    <w:rsid w:val="008B10AB"/>
    <w:rsid w:val="008B1DEC"/>
    <w:rsid w:val="008B26DC"/>
    <w:rsid w:val="008C2A2B"/>
    <w:rsid w:val="008C2B67"/>
    <w:rsid w:val="008C6EF1"/>
    <w:rsid w:val="008C75B5"/>
    <w:rsid w:val="008D41E0"/>
    <w:rsid w:val="008D6CE7"/>
    <w:rsid w:val="008D76B9"/>
    <w:rsid w:val="008E7038"/>
    <w:rsid w:val="008F01FE"/>
    <w:rsid w:val="008F1B24"/>
    <w:rsid w:val="008F1D58"/>
    <w:rsid w:val="008F2147"/>
    <w:rsid w:val="008F7E5F"/>
    <w:rsid w:val="0091146A"/>
    <w:rsid w:val="009138C9"/>
    <w:rsid w:val="00923696"/>
    <w:rsid w:val="00932A79"/>
    <w:rsid w:val="00932F04"/>
    <w:rsid w:val="00934EB2"/>
    <w:rsid w:val="00935794"/>
    <w:rsid w:val="00936C33"/>
    <w:rsid w:val="00951296"/>
    <w:rsid w:val="00952F2D"/>
    <w:rsid w:val="00953457"/>
    <w:rsid w:val="00955BBD"/>
    <w:rsid w:val="00970623"/>
    <w:rsid w:val="009727F7"/>
    <w:rsid w:val="00973477"/>
    <w:rsid w:val="00973A02"/>
    <w:rsid w:val="0097620C"/>
    <w:rsid w:val="009801F7"/>
    <w:rsid w:val="00980AAC"/>
    <w:rsid w:val="00987F09"/>
    <w:rsid w:val="009A3471"/>
    <w:rsid w:val="009C3886"/>
    <w:rsid w:val="009D3C60"/>
    <w:rsid w:val="009D7DC0"/>
    <w:rsid w:val="009E12E2"/>
    <w:rsid w:val="009E6FA3"/>
    <w:rsid w:val="009F234D"/>
    <w:rsid w:val="009F4391"/>
    <w:rsid w:val="00A034D1"/>
    <w:rsid w:val="00A059D6"/>
    <w:rsid w:val="00A064E3"/>
    <w:rsid w:val="00A14623"/>
    <w:rsid w:val="00A374D6"/>
    <w:rsid w:val="00A423E0"/>
    <w:rsid w:val="00A471C2"/>
    <w:rsid w:val="00A52372"/>
    <w:rsid w:val="00A561E1"/>
    <w:rsid w:val="00A621CB"/>
    <w:rsid w:val="00A6763B"/>
    <w:rsid w:val="00A70404"/>
    <w:rsid w:val="00A76D96"/>
    <w:rsid w:val="00A828E8"/>
    <w:rsid w:val="00A90D18"/>
    <w:rsid w:val="00AA1A50"/>
    <w:rsid w:val="00AA1B18"/>
    <w:rsid w:val="00AA43CF"/>
    <w:rsid w:val="00AA548D"/>
    <w:rsid w:val="00AB22F7"/>
    <w:rsid w:val="00AB2CD8"/>
    <w:rsid w:val="00AB3BD4"/>
    <w:rsid w:val="00AB4867"/>
    <w:rsid w:val="00AB5AC1"/>
    <w:rsid w:val="00AB5B59"/>
    <w:rsid w:val="00AB75BA"/>
    <w:rsid w:val="00AC0045"/>
    <w:rsid w:val="00AC0133"/>
    <w:rsid w:val="00AC0748"/>
    <w:rsid w:val="00AE0070"/>
    <w:rsid w:val="00AE4F1C"/>
    <w:rsid w:val="00B02E15"/>
    <w:rsid w:val="00B10E66"/>
    <w:rsid w:val="00B11DD9"/>
    <w:rsid w:val="00B153C2"/>
    <w:rsid w:val="00B15A83"/>
    <w:rsid w:val="00B256CA"/>
    <w:rsid w:val="00B267B0"/>
    <w:rsid w:val="00B27B72"/>
    <w:rsid w:val="00B337C7"/>
    <w:rsid w:val="00B37625"/>
    <w:rsid w:val="00B418DC"/>
    <w:rsid w:val="00B4720B"/>
    <w:rsid w:val="00B614EE"/>
    <w:rsid w:val="00B63370"/>
    <w:rsid w:val="00B64A66"/>
    <w:rsid w:val="00B707C1"/>
    <w:rsid w:val="00B711DC"/>
    <w:rsid w:val="00B74423"/>
    <w:rsid w:val="00B801FB"/>
    <w:rsid w:val="00B8500F"/>
    <w:rsid w:val="00B905E9"/>
    <w:rsid w:val="00B91A7A"/>
    <w:rsid w:val="00B975B1"/>
    <w:rsid w:val="00BB1C5E"/>
    <w:rsid w:val="00BB2713"/>
    <w:rsid w:val="00BB6564"/>
    <w:rsid w:val="00BC7C86"/>
    <w:rsid w:val="00BD483B"/>
    <w:rsid w:val="00BE2593"/>
    <w:rsid w:val="00BE3965"/>
    <w:rsid w:val="00BE5FAC"/>
    <w:rsid w:val="00BE778A"/>
    <w:rsid w:val="00BF0301"/>
    <w:rsid w:val="00BF2407"/>
    <w:rsid w:val="00BF2654"/>
    <w:rsid w:val="00BF3943"/>
    <w:rsid w:val="00BF3A53"/>
    <w:rsid w:val="00C0432D"/>
    <w:rsid w:val="00C0679A"/>
    <w:rsid w:val="00C114D0"/>
    <w:rsid w:val="00C150BC"/>
    <w:rsid w:val="00C179E2"/>
    <w:rsid w:val="00C21995"/>
    <w:rsid w:val="00C23D4C"/>
    <w:rsid w:val="00C242B6"/>
    <w:rsid w:val="00C311FB"/>
    <w:rsid w:val="00C3388E"/>
    <w:rsid w:val="00C342A2"/>
    <w:rsid w:val="00C369EA"/>
    <w:rsid w:val="00C37E39"/>
    <w:rsid w:val="00C408BA"/>
    <w:rsid w:val="00C44056"/>
    <w:rsid w:val="00C47F6A"/>
    <w:rsid w:val="00C54AE4"/>
    <w:rsid w:val="00C6269F"/>
    <w:rsid w:val="00C66B52"/>
    <w:rsid w:val="00C711F7"/>
    <w:rsid w:val="00C73CA5"/>
    <w:rsid w:val="00C75ABB"/>
    <w:rsid w:val="00C76D77"/>
    <w:rsid w:val="00C7713E"/>
    <w:rsid w:val="00C8164D"/>
    <w:rsid w:val="00C95EBE"/>
    <w:rsid w:val="00CA5EA4"/>
    <w:rsid w:val="00CB357E"/>
    <w:rsid w:val="00CB5DAA"/>
    <w:rsid w:val="00CD3096"/>
    <w:rsid w:val="00CE03CA"/>
    <w:rsid w:val="00CE088B"/>
    <w:rsid w:val="00CE3B2F"/>
    <w:rsid w:val="00CF13FF"/>
    <w:rsid w:val="00D02BC3"/>
    <w:rsid w:val="00D072AE"/>
    <w:rsid w:val="00D1266C"/>
    <w:rsid w:val="00D17093"/>
    <w:rsid w:val="00D171C9"/>
    <w:rsid w:val="00D2066F"/>
    <w:rsid w:val="00D21233"/>
    <w:rsid w:val="00D423B1"/>
    <w:rsid w:val="00D445CC"/>
    <w:rsid w:val="00D4602D"/>
    <w:rsid w:val="00D46836"/>
    <w:rsid w:val="00D502B1"/>
    <w:rsid w:val="00D50751"/>
    <w:rsid w:val="00D53E79"/>
    <w:rsid w:val="00D5444B"/>
    <w:rsid w:val="00D61BB5"/>
    <w:rsid w:val="00D76C1F"/>
    <w:rsid w:val="00D76DE6"/>
    <w:rsid w:val="00D8550D"/>
    <w:rsid w:val="00D863F7"/>
    <w:rsid w:val="00D87EC4"/>
    <w:rsid w:val="00D95A19"/>
    <w:rsid w:val="00DA1D6F"/>
    <w:rsid w:val="00DA3464"/>
    <w:rsid w:val="00DA447E"/>
    <w:rsid w:val="00DA5D99"/>
    <w:rsid w:val="00DB0AF2"/>
    <w:rsid w:val="00DB4F6A"/>
    <w:rsid w:val="00DC5B47"/>
    <w:rsid w:val="00DC5EE9"/>
    <w:rsid w:val="00DC678F"/>
    <w:rsid w:val="00DC70C0"/>
    <w:rsid w:val="00DD00A1"/>
    <w:rsid w:val="00DD79FA"/>
    <w:rsid w:val="00DD7DC7"/>
    <w:rsid w:val="00DF0565"/>
    <w:rsid w:val="00DF3C51"/>
    <w:rsid w:val="00DF6B7D"/>
    <w:rsid w:val="00E022C9"/>
    <w:rsid w:val="00E04023"/>
    <w:rsid w:val="00E077AC"/>
    <w:rsid w:val="00E07966"/>
    <w:rsid w:val="00E10BAD"/>
    <w:rsid w:val="00E12496"/>
    <w:rsid w:val="00E13F91"/>
    <w:rsid w:val="00E24945"/>
    <w:rsid w:val="00E26AB4"/>
    <w:rsid w:val="00E31137"/>
    <w:rsid w:val="00E32801"/>
    <w:rsid w:val="00E37D5B"/>
    <w:rsid w:val="00E43014"/>
    <w:rsid w:val="00E469A2"/>
    <w:rsid w:val="00E46AE0"/>
    <w:rsid w:val="00E4798C"/>
    <w:rsid w:val="00E54EF8"/>
    <w:rsid w:val="00E57F55"/>
    <w:rsid w:val="00E6064D"/>
    <w:rsid w:val="00E62C6D"/>
    <w:rsid w:val="00E66507"/>
    <w:rsid w:val="00E72E05"/>
    <w:rsid w:val="00E84730"/>
    <w:rsid w:val="00E872C2"/>
    <w:rsid w:val="00E87E5F"/>
    <w:rsid w:val="00E92268"/>
    <w:rsid w:val="00E933CF"/>
    <w:rsid w:val="00E956E9"/>
    <w:rsid w:val="00E96F42"/>
    <w:rsid w:val="00EA49D4"/>
    <w:rsid w:val="00EA6A4A"/>
    <w:rsid w:val="00EC5140"/>
    <w:rsid w:val="00EE323B"/>
    <w:rsid w:val="00EF0B66"/>
    <w:rsid w:val="00EF29C0"/>
    <w:rsid w:val="00EF4041"/>
    <w:rsid w:val="00EF5244"/>
    <w:rsid w:val="00F137C2"/>
    <w:rsid w:val="00F27DBD"/>
    <w:rsid w:val="00F30ACA"/>
    <w:rsid w:val="00F33A10"/>
    <w:rsid w:val="00F4123D"/>
    <w:rsid w:val="00F45E1A"/>
    <w:rsid w:val="00F52727"/>
    <w:rsid w:val="00F54AE2"/>
    <w:rsid w:val="00F60F3E"/>
    <w:rsid w:val="00F6170C"/>
    <w:rsid w:val="00F73970"/>
    <w:rsid w:val="00F73F01"/>
    <w:rsid w:val="00F74EFF"/>
    <w:rsid w:val="00F766CE"/>
    <w:rsid w:val="00F85A6A"/>
    <w:rsid w:val="00F928EB"/>
    <w:rsid w:val="00F93B63"/>
    <w:rsid w:val="00FA03CD"/>
    <w:rsid w:val="00FB33EB"/>
    <w:rsid w:val="00FD1000"/>
    <w:rsid w:val="00FD55B4"/>
    <w:rsid w:val="00FE4C66"/>
    <w:rsid w:val="00FE5A01"/>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FB"/>
    <w:pPr>
      <w:spacing w:after="0" w:line="240" w:lineRule="auto"/>
      <w:ind w:right="4253"/>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header"/>
    <w:basedOn w:val="a"/>
    <w:link w:val="a5"/>
    <w:uiPriority w:val="99"/>
    <w:unhideWhenUsed/>
    <w:rsid w:val="00211DFB"/>
    <w:pPr>
      <w:tabs>
        <w:tab w:val="center" w:pos="4677"/>
        <w:tab w:val="right" w:pos="9355"/>
      </w:tabs>
    </w:pPr>
  </w:style>
  <w:style w:type="character" w:customStyle="1" w:styleId="a5">
    <w:name w:val="Верхний колонтитул Знак"/>
    <w:basedOn w:val="a0"/>
    <w:link w:val="a4"/>
    <w:uiPriority w:val="99"/>
    <w:rsid w:val="00211DFB"/>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211DFB"/>
    <w:pPr>
      <w:widowControl w:val="0"/>
      <w:suppressAutoHyphens/>
      <w:ind w:right="0"/>
      <w:jc w:val="left"/>
    </w:pPr>
    <w:rPr>
      <w:rFonts w:ascii="Courier New" w:eastAsia="NSimSun" w:hAnsi="Courier New" w:cs="Courier New"/>
      <w:sz w:val="20"/>
      <w:szCs w:val="20"/>
      <w:lang w:eastAsia="zh-CN" w:bidi="hi-IN"/>
    </w:rPr>
  </w:style>
  <w:style w:type="paragraph" w:customStyle="1" w:styleId="ConsPlusNormal">
    <w:name w:val="ConsPlusNormal"/>
    <w:rsid w:val="00211DFB"/>
    <w:pPr>
      <w:widowControl w:val="0"/>
      <w:autoSpaceDE w:val="0"/>
      <w:autoSpaceDN w:val="0"/>
      <w:adjustRightInd w:val="0"/>
      <w:spacing w:after="0" w:line="240" w:lineRule="auto"/>
      <w:ind w:right="4253" w:firstLine="720"/>
      <w:jc w:val="right"/>
    </w:pPr>
    <w:rPr>
      <w:rFonts w:ascii="Arial" w:eastAsia="Times New Roman" w:hAnsi="Arial" w:cs="Arial"/>
      <w:lang w:eastAsia="ru-RU"/>
    </w:rPr>
  </w:style>
  <w:style w:type="paragraph" w:styleId="a7">
    <w:name w:val="footer"/>
    <w:basedOn w:val="a"/>
    <w:link w:val="a8"/>
    <w:uiPriority w:val="99"/>
    <w:unhideWhenUsed/>
    <w:rsid w:val="00211DFB"/>
    <w:pPr>
      <w:tabs>
        <w:tab w:val="center" w:pos="4677"/>
        <w:tab w:val="right" w:pos="9355"/>
      </w:tabs>
    </w:pPr>
  </w:style>
  <w:style w:type="character" w:customStyle="1" w:styleId="a8">
    <w:name w:val="Нижний колонтитул Знак"/>
    <w:basedOn w:val="a0"/>
    <w:link w:val="a7"/>
    <w:uiPriority w:val="99"/>
    <w:rsid w:val="00211DFB"/>
    <w:rPr>
      <w:rFonts w:ascii="Times New Roman" w:eastAsia="Times New Roman" w:hAnsi="Times New Roman" w:cs="Times New Roman"/>
      <w:sz w:val="24"/>
      <w:szCs w:val="24"/>
      <w:lang w:eastAsia="ru-RU"/>
    </w:rPr>
  </w:style>
  <w:style w:type="character" w:styleId="a9">
    <w:name w:val="Hyperlink"/>
    <w:uiPriority w:val="99"/>
    <w:rsid w:val="00211DFB"/>
    <w:rPr>
      <w:rFonts w:cs="Times New Roman"/>
      <w:color w:val="0000FF"/>
      <w:u w:val="single"/>
    </w:rPr>
  </w:style>
  <w:style w:type="paragraph" w:styleId="2">
    <w:name w:val="Body Text 2"/>
    <w:basedOn w:val="a"/>
    <w:link w:val="20"/>
    <w:rsid w:val="00211DFB"/>
    <w:pPr>
      <w:spacing w:line="360" w:lineRule="auto"/>
      <w:ind w:right="0"/>
      <w:jc w:val="both"/>
    </w:pPr>
    <w:rPr>
      <w:sz w:val="28"/>
      <w:szCs w:val="20"/>
      <w:lang w:eastAsia="en-US"/>
    </w:rPr>
  </w:style>
  <w:style w:type="character" w:customStyle="1" w:styleId="20">
    <w:name w:val="Основной текст 2 Знак"/>
    <w:basedOn w:val="a0"/>
    <w:link w:val="2"/>
    <w:rsid w:val="00211DFB"/>
    <w:rPr>
      <w:rFonts w:ascii="Times New Roman" w:eastAsia="Times New Roman" w:hAnsi="Times New Roman" w:cs="Times New Roman"/>
      <w:sz w:val="28"/>
      <w:szCs w:val="20"/>
    </w:rPr>
  </w:style>
  <w:style w:type="paragraph" w:styleId="aa">
    <w:name w:val="Block Text"/>
    <w:basedOn w:val="a"/>
    <w:rsid w:val="00211DFB"/>
    <w:pPr>
      <w:spacing w:after="240"/>
      <w:ind w:left="145" w:right="5420"/>
      <w:jc w:val="both"/>
    </w:pPr>
    <w:rPr>
      <w:spacing w:val="10"/>
      <w:sz w:val="28"/>
      <w:szCs w:val="20"/>
      <w:lang w:eastAsia="en-US"/>
    </w:rPr>
  </w:style>
  <w:style w:type="paragraph" w:customStyle="1" w:styleId="21">
    <w:name w:val="Основной текст 21"/>
    <w:basedOn w:val="a"/>
    <w:rsid w:val="00211DFB"/>
    <w:pPr>
      <w:widowControl w:val="0"/>
      <w:suppressAutoHyphens/>
      <w:spacing w:line="360" w:lineRule="auto"/>
      <w:ind w:right="0"/>
      <w:jc w:val="both"/>
    </w:pPr>
    <w:rPr>
      <w:rFonts w:ascii="Arial" w:eastAsia="Lucida Sans Unicode" w:hAnsi="Arial"/>
      <w:kern w:val="1"/>
      <w:sz w:val="20"/>
    </w:rPr>
  </w:style>
  <w:style w:type="paragraph" w:styleId="ab">
    <w:name w:val="Balloon Text"/>
    <w:basedOn w:val="a"/>
    <w:link w:val="ac"/>
    <w:uiPriority w:val="99"/>
    <w:semiHidden/>
    <w:unhideWhenUsed/>
    <w:rsid w:val="00C311FB"/>
    <w:rPr>
      <w:rFonts w:ascii="Segoe UI" w:hAnsi="Segoe UI" w:cs="Segoe UI"/>
      <w:sz w:val="18"/>
      <w:szCs w:val="18"/>
    </w:rPr>
  </w:style>
  <w:style w:type="character" w:customStyle="1" w:styleId="ac">
    <w:name w:val="Текст выноски Знак"/>
    <w:basedOn w:val="a0"/>
    <w:link w:val="ab"/>
    <w:uiPriority w:val="99"/>
    <w:semiHidden/>
    <w:rsid w:val="00C311FB"/>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7F15EE"/>
  </w:style>
  <w:style w:type="paragraph" w:styleId="ad">
    <w:name w:val="Normal (Web)"/>
    <w:basedOn w:val="a"/>
    <w:uiPriority w:val="99"/>
    <w:semiHidden/>
    <w:unhideWhenUsed/>
    <w:rsid w:val="007F15EE"/>
    <w:pPr>
      <w:spacing w:before="100" w:beforeAutospacing="1" w:after="100" w:afterAutospacing="1"/>
      <w:ind w:right="0"/>
      <w:jc w:val="left"/>
    </w:pPr>
  </w:style>
  <w:style w:type="character" w:styleId="ae">
    <w:name w:val="FollowedHyperlink"/>
    <w:uiPriority w:val="99"/>
    <w:semiHidden/>
    <w:unhideWhenUsed/>
    <w:rsid w:val="007F15EE"/>
    <w:rPr>
      <w:color w:val="800080"/>
      <w:u w:val="single"/>
    </w:rPr>
  </w:style>
  <w:style w:type="character" w:customStyle="1" w:styleId="10">
    <w:name w:val="Гиперссылка1"/>
    <w:rsid w:val="007F15EE"/>
  </w:style>
  <w:style w:type="paragraph" w:customStyle="1" w:styleId="40">
    <w:name w:val="40"/>
    <w:basedOn w:val="a"/>
    <w:rsid w:val="007F15EE"/>
    <w:pPr>
      <w:spacing w:before="100" w:beforeAutospacing="1" w:after="100" w:afterAutospacing="1"/>
      <w:ind w:right="0"/>
      <w:jc w:val="left"/>
    </w:pPr>
  </w:style>
  <w:style w:type="character" w:customStyle="1" w:styleId="a00">
    <w:name w:val="a0"/>
    <w:rsid w:val="007F15EE"/>
  </w:style>
  <w:style w:type="character" w:customStyle="1" w:styleId="af">
    <w:name w:val="Гипертекстовая ссылка"/>
    <w:uiPriority w:val="99"/>
    <w:rsid w:val="001B562D"/>
    <w:rPr>
      <w:rFonts w:cs="Times New Roman"/>
      <w:b w:val="0"/>
      <w:color w:val="106BBE"/>
    </w:rPr>
  </w:style>
  <w:style w:type="table" w:styleId="af0">
    <w:name w:val="Table Grid"/>
    <w:basedOn w:val="a1"/>
    <w:uiPriority w:val="39"/>
    <w:rsid w:val="0075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3D78DD"/>
    <w:pPr>
      <w:widowControl w:val="0"/>
      <w:autoSpaceDE w:val="0"/>
      <w:autoSpaceDN w:val="0"/>
      <w:adjustRightInd w:val="0"/>
      <w:ind w:right="0"/>
      <w:jc w:val="left"/>
    </w:pPr>
    <w:rPr>
      <w:rFonts w:ascii="Arial" w:hAnsi="Arial" w:cs="Arial"/>
    </w:rPr>
  </w:style>
  <w:style w:type="character" w:customStyle="1" w:styleId="af2">
    <w:name w:val="Цветовое выделение"/>
    <w:uiPriority w:val="99"/>
    <w:rsid w:val="001B073F"/>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46D8-634F-46B7-BC2C-34BC3406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ИСОГД-1</dc:creator>
  <cp:lastModifiedBy>Пользователь Windows</cp:lastModifiedBy>
  <cp:revision>395</cp:revision>
  <cp:lastPrinted>2023-02-10T12:14:00Z</cp:lastPrinted>
  <dcterms:created xsi:type="dcterms:W3CDTF">2022-11-01T11:45:00Z</dcterms:created>
  <dcterms:modified xsi:type="dcterms:W3CDTF">2023-06-13T07:06:00Z</dcterms:modified>
</cp:coreProperties>
</file>